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8AE73" w14:textId="77777777" w:rsidR="00051093" w:rsidRPr="009942B0" w:rsidRDefault="00051093" w:rsidP="00051093">
      <w:pPr>
        <w:pStyle w:val="Default"/>
        <w:rPr>
          <w:rFonts w:asciiTheme="minorHAnsi" w:hAnsiTheme="minorHAnsi"/>
          <w:b/>
          <w:bCs/>
          <w:color w:val="000000" w:themeColor="text1"/>
          <w:u w:val="single"/>
        </w:rPr>
      </w:pPr>
      <w:r w:rsidRPr="009942B0">
        <w:rPr>
          <w:rFonts w:asciiTheme="minorHAnsi" w:hAnsiTheme="minorHAnsi"/>
          <w:b/>
          <w:bCs/>
          <w:color w:val="000000" w:themeColor="text1"/>
          <w:u w:val="single"/>
        </w:rPr>
        <w:t xml:space="preserve">Central Coast Table Tennis Association Competition Rules </w:t>
      </w:r>
    </w:p>
    <w:p w14:paraId="5BF95DF9" w14:textId="77777777" w:rsidR="00051093" w:rsidRPr="009942B0" w:rsidRDefault="00051093" w:rsidP="00051093">
      <w:pPr>
        <w:pStyle w:val="Default"/>
        <w:rPr>
          <w:rFonts w:asciiTheme="minorHAnsi" w:hAnsiTheme="minorHAnsi" w:cs="Times New Roman"/>
          <w:b/>
          <w:color w:val="000000" w:themeColor="text1"/>
        </w:rPr>
      </w:pPr>
    </w:p>
    <w:p w14:paraId="0896FE64"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 Version </w:t>
      </w:r>
      <w:r>
        <w:rPr>
          <w:rFonts w:asciiTheme="minorHAnsi" w:hAnsiTheme="minorHAnsi" w:cs="Times New Roman"/>
          <w:b/>
          <w:color w:val="000000" w:themeColor="text1"/>
        </w:rPr>
        <w:t>1</w:t>
      </w:r>
      <w:r w:rsidRPr="009942B0">
        <w:rPr>
          <w:rFonts w:asciiTheme="minorHAnsi" w:hAnsiTheme="minorHAnsi" w:cs="Times New Roman"/>
          <w:b/>
          <w:color w:val="000000" w:themeColor="text1"/>
        </w:rPr>
        <w:t xml:space="preserve">, </w:t>
      </w:r>
      <w:r>
        <w:rPr>
          <w:rFonts w:asciiTheme="minorHAnsi" w:hAnsiTheme="minorHAnsi" w:cs="Times New Roman"/>
          <w:b/>
          <w:color w:val="000000" w:themeColor="text1"/>
        </w:rPr>
        <w:t>1</w:t>
      </w:r>
      <w:r w:rsidRPr="009942B0">
        <w:rPr>
          <w:rFonts w:asciiTheme="minorHAnsi" w:hAnsiTheme="minorHAnsi" w:cs="Times New Roman"/>
          <w:b/>
          <w:color w:val="000000" w:themeColor="text1"/>
        </w:rPr>
        <w:t>9</w:t>
      </w:r>
      <w:r w:rsidRPr="009942B0">
        <w:rPr>
          <w:rFonts w:asciiTheme="minorHAnsi" w:hAnsiTheme="minorHAnsi" w:cs="Times New Roman"/>
          <w:b/>
          <w:color w:val="000000" w:themeColor="text1"/>
          <w:vertAlign w:val="superscript"/>
        </w:rPr>
        <w:t>th</w:t>
      </w:r>
      <w:r w:rsidRPr="009942B0">
        <w:rPr>
          <w:rFonts w:asciiTheme="minorHAnsi" w:hAnsiTheme="minorHAnsi" w:cs="Times New Roman"/>
          <w:b/>
          <w:color w:val="000000" w:themeColor="text1"/>
        </w:rPr>
        <w:t xml:space="preserve"> January 2019</w:t>
      </w:r>
    </w:p>
    <w:p w14:paraId="23A9E925" w14:textId="77777777" w:rsidR="00051093" w:rsidRPr="009942B0" w:rsidRDefault="00051093" w:rsidP="00051093">
      <w:pPr>
        <w:pStyle w:val="Default"/>
        <w:rPr>
          <w:rFonts w:asciiTheme="minorHAnsi" w:hAnsiTheme="minorHAnsi" w:cs="Times New Roman"/>
          <w:b/>
          <w:color w:val="000000" w:themeColor="text1"/>
        </w:rPr>
      </w:pPr>
    </w:p>
    <w:p w14:paraId="4861E75D"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League Competition Format – First Past the Post (No Finals) </w:t>
      </w:r>
    </w:p>
    <w:p w14:paraId="6EF5BA17" w14:textId="77777777" w:rsidR="00051093" w:rsidRPr="009942B0" w:rsidRDefault="00051093" w:rsidP="00051093">
      <w:pPr>
        <w:pStyle w:val="Default"/>
        <w:rPr>
          <w:rFonts w:asciiTheme="minorHAnsi" w:hAnsiTheme="minorHAnsi" w:cs="Times New Roman"/>
          <w:b/>
          <w:color w:val="000000" w:themeColor="text1"/>
        </w:rPr>
      </w:pPr>
    </w:p>
    <w:p w14:paraId="63F1065B" w14:textId="77777777" w:rsidR="00051093" w:rsidRPr="009942B0" w:rsidRDefault="00051093" w:rsidP="00051093">
      <w:pPr>
        <w:pStyle w:val="Default"/>
        <w:rPr>
          <w:rFonts w:asciiTheme="minorHAnsi" w:hAnsiTheme="minorHAnsi" w:cs="Times New Roman"/>
          <w:b/>
          <w:bCs/>
          <w:color w:val="000000" w:themeColor="text1"/>
        </w:rPr>
      </w:pPr>
      <w:r w:rsidRPr="009942B0">
        <w:rPr>
          <w:rFonts w:asciiTheme="minorHAnsi" w:hAnsiTheme="minorHAnsi" w:cs="Times New Roman"/>
          <w:b/>
          <w:bCs/>
          <w:color w:val="000000" w:themeColor="text1"/>
        </w:rPr>
        <w:t>Glossary of Terms</w:t>
      </w:r>
    </w:p>
    <w:p w14:paraId="308DB098" w14:textId="77777777" w:rsidR="00051093" w:rsidRPr="009942B0" w:rsidRDefault="00051093" w:rsidP="00051093">
      <w:pPr>
        <w:rPr>
          <w:rFonts w:eastAsia="Times New Roman" w:cstheme="majorBidi"/>
          <w:b/>
          <w:bCs/>
          <w:color w:val="000000" w:themeColor="text1"/>
        </w:rPr>
      </w:pPr>
    </w:p>
    <w:p w14:paraId="46BC8166" w14:textId="77777777" w:rsidR="00051093" w:rsidRPr="009942B0" w:rsidRDefault="00051093" w:rsidP="00051093">
      <w:pPr>
        <w:rPr>
          <w:rFonts w:eastAsia="Times New Roman" w:cstheme="majorBidi"/>
          <w:b/>
          <w:color w:val="000000" w:themeColor="text1"/>
        </w:rPr>
      </w:pPr>
      <w:r w:rsidRPr="009942B0">
        <w:rPr>
          <w:rFonts w:eastAsia="Times New Roman" w:cstheme="majorBidi"/>
          <w:b/>
          <w:bCs/>
          <w:color w:val="000000" w:themeColor="text1"/>
        </w:rPr>
        <w:t>Game</w:t>
      </w:r>
      <w:r w:rsidRPr="009942B0">
        <w:rPr>
          <w:rFonts w:eastAsia="Times New Roman" w:cstheme="majorBidi"/>
          <w:b/>
          <w:color w:val="000000" w:themeColor="text1"/>
        </w:rPr>
        <w:t>: Single game played to 11 points</w:t>
      </w:r>
    </w:p>
    <w:p w14:paraId="48BCF926" w14:textId="77777777" w:rsidR="00051093" w:rsidRPr="009942B0" w:rsidRDefault="00051093" w:rsidP="00051093">
      <w:pPr>
        <w:rPr>
          <w:rFonts w:eastAsia="Times New Roman" w:cstheme="majorBidi"/>
          <w:b/>
          <w:color w:val="000000" w:themeColor="text1"/>
        </w:rPr>
      </w:pPr>
      <w:r w:rsidRPr="009942B0">
        <w:rPr>
          <w:rFonts w:eastAsia="Times New Roman" w:cstheme="majorBidi"/>
          <w:b/>
          <w:bCs/>
          <w:color w:val="000000" w:themeColor="text1"/>
        </w:rPr>
        <w:t>Rubber</w:t>
      </w:r>
      <w:r w:rsidRPr="009942B0">
        <w:rPr>
          <w:rFonts w:eastAsia="Times New Roman" w:cstheme="majorBidi"/>
          <w:b/>
          <w:color w:val="000000" w:themeColor="text1"/>
        </w:rPr>
        <w:t>: Best of 5 games, rubber awarded to winner</w:t>
      </w:r>
    </w:p>
    <w:p w14:paraId="14AF1181" w14:textId="77777777" w:rsidR="00051093" w:rsidRPr="009942B0" w:rsidRDefault="00051093" w:rsidP="00051093">
      <w:pPr>
        <w:rPr>
          <w:rFonts w:eastAsia="Times New Roman" w:cstheme="majorBidi"/>
          <w:b/>
          <w:color w:val="000000" w:themeColor="text1"/>
        </w:rPr>
      </w:pPr>
      <w:r w:rsidRPr="009942B0">
        <w:rPr>
          <w:rFonts w:eastAsia="Times New Roman" w:cstheme="majorBidi"/>
          <w:b/>
          <w:bCs/>
          <w:color w:val="000000" w:themeColor="text1"/>
        </w:rPr>
        <w:t>Match</w:t>
      </w:r>
      <w:r w:rsidRPr="009942B0">
        <w:rPr>
          <w:rFonts w:eastAsia="Times New Roman" w:cstheme="majorBidi"/>
          <w:b/>
          <w:color w:val="000000" w:themeColor="text1"/>
        </w:rPr>
        <w:t>: Best of 11 rubbers, all rubbers to count. Winning team will win at least 6 rubbers.</w:t>
      </w:r>
    </w:p>
    <w:p w14:paraId="1B3F4E84" w14:textId="77777777" w:rsidR="00051093" w:rsidRPr="009942B0" w:rsidRDefault="00051093" w:rsidP="00051093">
      <w:pPr>
        <w:rPr>
          <w:rFonts w:eastAsia="Times New Roman" w:cstheme="majorBidi"/>
          <w:b/>
          <w:color w:val="000000" w:themeColor="text1"/>
        </w:rPr>
      </w:pPr>
      <w:r w:rsidRPr="009942B0">
        <w:rPr>
          <w:rFonts w:eastAsia="Times New Roman" w:cstheme="majorBidi"/>
          <w:b/>
          <w:bCs/>
          <w:color w:val="000000" w:themeColor="text1"/>
        </w:rPr>
        <w:t>Forfeit</w:t>
      </w:r>
      <w:r w:rsidRPr="009942B0">
        <w:rPr>
          <w:rFonts w:eastAsia="Times New Roman" w:cstheme="majorBidi"/>
          <w:b/>
          <w:color w:val="000000" w:themeColor="text1"/>
        </w:rPr>
        <w:t>: When an individual within a team is unable to play a rubber due to absence or injury a forfeit is awarded.</w:t>
      </w:r>
    </w:p>
    <w:p w14:paraId="66B3F0D2" w14:textId="77777777" w:rsidR="00051093" w:rsidRPr="009942B0" w:rsidRDefault="00051093" w:rsidP="00051093">
      <w:pPr>
        <w:rPr>
          <w:rFonts w:eastAsia="Times New Roman" w:cstheme="majorBidi"/>
          <w:b/>
          <w:color w:val="000000" w:themeColor="text1"/>
        </w:rPr>
      </w:pPr>
      <w:r w:rsidRPr="009942B0">
        <w:rPr>
          <w:rFonts w:eastAsia="Times New Roman" w:cstheme="majorBidi"/>
          <w:b/>
          <w:bCs/>
          <w:color w:val="000000" w:themeColor="text1"/>
        </w:rPr>
        <w:t>Walkover</w:t>
      </w:r>
      <w:r w:rsidRPr="009942B0">
        <w:rPr>
          <w:rFonts w:eastAsia="Times New Roman" w:cstheme="majorBidi"/>
          <w:b/>
          <w:color w:val="000000" w:themeColor="text1"/>
        </w:rPr>
        <w:t>: When all individuals in a team forfeit (</w:t>
      </w:r>
      <w:proofErr w:type="spellStart"/>
      <w:r w:rsidRPr="009942B0">
        <w:rPr>
          <w:rFonts w:eastAsia="Times New Roman" w:cstheme="majorBidi"/>
          <w:b/>
          <w:color w:val="000000" w:themeColor="text1"/>
        </w:rPr>
        <w:t>eg</w:t>
      </w:r>
      <w:proofErr w:type="spellEnd"/>
      <w:r w:rsidRPr="009942B0">
        <w:rPr>
          <w:rFonts w:eastAsia="Times New Roman" w:cstheme="majorBidi"/>
          <w:b/>
          <w:color w:val="000000" w:themeColor="text1"/>
        </w:rPr>
        <w:t>. a team forfeit), a walkover will apply</w:t>
      </w:r>
    </w:p>
    <w:p w14:paraId="202AA473" w14:textId="77777777" w:rsidR="00051093" w:rsidRPr="009942B0" w:rsidRDefault="00051093" w:rsidP="00051093">
      <w:pPr>
        <w:pStyle w:val="Default"/>
        <w:rPr>
          <w:rFonts w:asciiTheme="minorHAnsi" w:hAnsiTheme="minorHAnsi"/>
          <w:b/>
          <w:color w:val="000000" w:themeColor="text1"/>
        </w:rPr>
      </w:pPr>
    </w:p>
    <w:p w14:paraId="1EF3826E" w14:textId="77777777" w:rsidR="00051093" w:rsidRPr="009942B0" w:rsidRDefault="00051093" w:rsidP="00051093">
      <w:pPr>
        <w:pStyle w:val="Default"/>
        <w:rPr>
          <w:rFonts w:asciiTheme="minorHAnsi" w:hAnsiTheme="minorHAnsi" w:cs="Times New Roman"/>
          <w:b/>
          <w:color w:val="000000" w:themeColor="text1"/>
        </w:rPr>
      </w:pPr>
    </w:p>
    <w:p w14:paraId="7EDF87B4"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 </w:t>
      </w:r>
    </w:p>
    <w:p w14:paraId="60660B1C"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bCs/>
          <w:color w:val="000000" w:themeColor="text1"/>
        </w:rPr>
        <w:t xml:space="preserve">1) Overview </w:t>
      </w:r>
    </w:p>
    <w:p w14:paraId="45C521CA"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color w:val="000000" w:themeColor="text1"/>
        </w:rPr>
        <w:t>These playing rules are designed to guide players and officials of the Central Coast Table Tennis Association (CCTTA) in the running of all competitions organised by the committee. All CCTTA matches follow the ITTF rules, which are available on our website.</w:t>
      </w:r>
    </w:p>
    <w:p w14:paraId="36AE1C73"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bCs/>
          <w:color w:val="000000" w:themeColor="text1"/>
        </w:rPr>
        <w:t xml:space="preserve">2) Registration &amp; Membership </w:t>
      </w:r>
    </w:p>
    <w:p w14:paraId="508627FD" w14:textId="77777777" w:rsidR="00051093" w:rsidRPr="009942B0" w:rsidRDefault="00051093" w:rsidP="00051093">
      <w:pPr>
        <w:pStyle w:val="Default"/>
        <w:spacing w:after="19"/>
        <w:rPr>
          <w:rFonts w:asciiTheme="minorHAnsi" w:hAnsiTheme="minorHAnsi" w:cs="Times New Roman"/>
          <w:b/>
          <w:strike/>
          <w:color w:val="000000" w:themeColor="text1"/>
        </w:rPr>
      </w:pPr>
      <w:r w:rsidRPr="009942B0">
        <w:rPr>
          <w:rFonts w:asciiTheme="minorHAnsi" w:hAnsiTheme="minorHAnsi" w:cs="Times New Roman"/>
          <w:b/>
          <w:color w:val="000000" w:themeColor="text1"/>
        </w:rPr>
        <w:t>a) All players are to be registered and financial members of CCTTA prior to the commencement of each competition, unless alternative financial arrangements have been made with the Treasurer. Late entries may not be accepted, but every effort will be made to accommodate the request.</w:t>
      </w:r>
      <w:r w:rsidRPr="009942B0">
        <w:rPr>
          <w:rFonts w:asciiTheme="minorHAnsi" w:hAnsiTheme="minorHAnsi" w:cs="Times New Roman"/>
          <w:b/>
          <w:strike/>
          <w:color w:val="000000" w:themeColor="text1"/>
        </w:rPr>
        <w:t xml:space="preserve"> </w:t>
      </w:r>
    </w:p>
    <w:p w14:paraId="45B9084D" w14:textId="77777777" w:rsidR="00051093" w:rsidRPr="009942B0" w:rsidRDefault="00051093" w:rsidP="00051093">
      <w:pPr>
        <w:pStyle w:val="Default"/>
        <w:rPr>
          <w:rFonts w:asciiTheme="minorHAnsi" w:hAnsiTheme="minorHAnsi" w:cs="Times New Roman"/>
          <w:b/>
          <w:color w:val="000000" w:themeColor="text1"/>
        </w:rPr>
      </w:pPr>
    </w:p>
    <w:p w14:paraId="66804152"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bCs/>
          <w:color w:val="000000" w:themeColor="text1"/>
        </w:rPr>
        <w:t xml:space="preserve">3) Competition Types </w:t>
      </w:r>
    </w:p>
    <w:p w14:paraId="6156CE57"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a) The type of competition, timing, number of teams and the number of players per team will be determined by the committee prior to the start of each competition. </w:t>
      </w:r>
    </w:p>
    <w:p w14:paraId="5A36BA7E"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color w:val="000000" w:themeColor="text1"/>
        </w:rPr>
        <w:t>b) Competitions for all A Level players will be Graded (</w:t>
      </w:r>
      <w:proofErr w:type="spellStart"/>
      <w:r w:rsidRPr="009942B0">
        <w:rPr>
          <w:rFonts w:asciiTheme="minorHAnsi" w:hAnsiTheme="minorHAnsi" w:cs="Times New Roman"/>
          <w:b/>
          <w:color w:val="000000" w:themeColor="text1"/>
        </w:rPr>
        <w:t>Div</w:t>
      </w:r>
      <w:proofErr w:type="spellEnd"/>
      <w:r w:rsidRPr="009942B0">
        <w:rPr>
          <w:rFonts w:asciiTheme="minorHAnsi" w:hAnsiTheme="minorHAnsi" w:cs="Times New Roman"/>
          <w:b/>
          <w:color w:val="000000" w:themeColor="text1"/>
        </w:rPr>
        <w:t xml:space="preserve"> 1, </w:t>
      </w:r>
      <w:proofErr w:type="spellStart"/>
      <w:r w:rsidRPr="009942B0">
        <w:rPr>
          <w:rFonts w:asciiTheme="minorHAnsi" w:hAnsiTheme="minorHAnsi" w:cs="Times New Roman"/>
          <w:b/>
          <w:color w:val="000000" w:themeColor="text1"/>
        </w:rPr>
        <w:t>Div</w:t>
      </w:r>
      <w:proofErr w:type="spellEnd"/>
      <w:r w:rsidRPr="009942B0">
        <w:rPr>
          <w:rFonts w:asciiTheme="minorHAnsi" w:hAnsiTheme="minorHAnsi" w:cs="Times New Roman"/>
          <w:b/>
          <w:color w:val="000000" w:themeColor="text1"/>
        </w:rPr>
        <w:t xml:space="preserve"> 2 and </w:t>
      </w:r>
      <w:proofErr w:type="spellStart"/>
      <w:r w:rsidRPr="009942B0">
        <w:rPr>
          <w:rFonts w:asciiTheme="minorHAnsi" w:hAnsiTheme="minorHAnsi" w:cs="Times New Roman"/>
          <w:b/>
          <w:color w:val="000000" w:themeColor="text1"/>
        </w:rPr>
        <w:t>Div</w:t>
      </w:r>
      <w:proofErr w:type="spellEnd"/>
      <w:r w:rsidRPr="009942B0">
        <w:rPr>
          <w:rFonts w:asciiTheme="minorHAnsi" w:hAnsiTheme="minorHAnsi" w:cs="Times New Roman"/>
          <w:b/>
          <w:color w:val="000000" w:themeColor="text1"/>
        </w:rPr>
        <w:t xml:space="preserve"> 3.)  </w:t>
      </w:r>
      <w:proofErr w:type="gramStart"/>
      <w:r w:rsidRPr="009942B0">
        <w:rPr>
          <w:rFonts w:asciiTheme="minorHAnsi" w:hAnsiTheme="minorHAnsi" w:cs="Times New Roman"/>
          <w:b/>
          <w:color w:val="000000" w:themeColor="text1"/>
        </w:rPr>
        <w:t>and</w:t>
      </w:r>
      <w:proofErr w:type="gramEnd"/>
      <w:r w:rsidRPr="009942B0">
        <w:rPr>
          <w:rFonts w:asciiTheme="minorHAnsi" w:hAnsiTheme="minorHAnsi" w:cs="Times New Roman"/>
          <w:b/>
          <w:color w:val="000000" w:themeColor="text1"/>
        </w:rPr>
        <w:t xml:space="preserve"> B level players will be ungraded. (</w:t>
      </w:r>
      <w:proofErr w:type="spellStart"/>
      <w:r w:rsidRPr="009942B0">
        <w:rPr>
          <w:rFonts w:asciiTheme="minorHAnsi" w:hAnsiTheme="minorHAnsi" w:cs="Times New Roman"/>
          <w:b/>
          <w:color w:val="000000" w:themeColor="text1"/>
        </w:rPr>
        <w:t>Div</w:t>
      </w:r>
      <w:proofErr w:type="spellEnd"/>
      <w:r w:rsidRPr="009942B0">
        <w:rPr>
          <w:rFonts w:asciiTheme="minorHAnsi" w:hAnsiTheme="minorHAnsi" w:cs="Times New Roman"/>
          <w:b/>
          <w:color w:val="000000" w:themeColor="text1"/>
        </w:rPr>
        <w:t xml:space="preserve"> 4) </w:t>
      </w:r>
    </w:p>
    <w:p w14:paraId="009D5A48"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c) Players in Graded competitions will be placed into teams by the committee. The position of players within the team will be based on the previous competition statistics or grading results. (</w:t>
      </w:r>
      <w:proofErr w:type="gramStart"/>
      <w:r w:rsidRPr="009942B0">
        <w:rPr>
          <w:rFonts w:asciiTheme="minorHAnsi" w:hAnsiTheme="minorHAnsi" w:cs="Times New Roman"/>
          <w:b/>
          <w:color w:val="000000" w:themeColor="text1"/>
        </w:rPr>
        <w:t>refer</w:t>
      </w:r>
      <w:proofErr w:type="gramEnd"/>
      <w:r w:rsidRPr="009942B0">
        <w:rPr>
          <w:rFonts w:asciiTheme="minorHAnsi" w:hAnsiTheme="minorHAnsi" w:cs="Times New Roman"/>
          <w:b/>
          <w:color w:val="000000" w:themeColor="text1"/>
        </w:rPr>
        <w:t xml:space="preserve"> to 8 Grading and 14 Relegation and Promotion)</w:t>
      </w:r>
    </w:p>
    <w:p w14:paraId="2F9D1BDA"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color w:val="000000" w:themeColor="text1"/>
        </w:rPr>
        <w:t>d) Players in ungraded competitions may nominate their preferred team mates in writing (depending on final format of the competition), 7 days prior to the commencement of each competition.</w:t>
      </w:r>
    </w:p>
    <w:p w14:paraId="39424DAB" w14:textId="77777777" w:rsidR="00051093" w:rsidRPr="009942B0" w:rsidRDefault="00051093" w:rsidP="00051093">
      <w:pPr>
        <w:pStyle w:val="Default"/>
        <w:rPr>
          <w:rFonts w:asciiTheme="minorHAnsi" w:hAnsiTheme="minorHAnsi" w:cs="Times New Roman"/>
          <w:b/>
          <w:color w:val="000000" w:themeColor="text1"/>
        </w:rPr>
      </w:pPr>
    </w:p>
    <w:p w14:paraId="3FAA6570"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bCs/>
          <w:color w:val="000000" w:themeColor="text1"/>
        </w:rPr>
        <w:t xml:space="preserve">4) Competition Format </w:t>
      </w:r>
    </w:p>
    <w:p w14:paraId="0702406C" w14:textId="77777777" w:rsidR="00051093" w:rsidRPr="009942B0" w:rsidRDefault="00051093" w:rsidP="00051093">
      <w:pPr>
        <w:pStyle w:val="Default"/>
        <w:rPr>
          <w:rFonts w:asciiTheme="minorHAnsi" w:hAnsiTheme="minorHAnsi" w:cs="Times New Roman"/>
          <w:b/>
          <w:color w:val="000000" w:themeColor="text1"/>
        </w:rPr>
      </w:pPr>
    </w:p>
    <w:p w14:paraId="7C6E34B1"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The format of each Competition will be decided by the committee and will be based on: </w:t>
      </w:r>
    </w:p>
    <w:p w14:paraId="2AE852C1"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a) The number players available to play, </w:t>
      </w:r>
    </w:p>
    <w:p w14:paraId="2DBB71AF"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b) The number of grades,</w:t>
      </w:r>
    </w:p>
    <w:p w14:paraId="0B050990"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c) The skill level of the players, </w:t>
      </w:r>
    </w:p>
    <w:p w14:paraId="5B4C9B9F"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d) The number of rounds available. </w:t>
      </w:r>
    </w:p>
    <w:p w14:paraId="24FB1973" w14:textId="77777777" w:rsidR="00051093" w:rsidRPr="009942B0" w:rsidRDefault="00051093" w:rsidP="00051093">
      <w:pPr>
        <w:pStyle w:val="Default"/>
        <w:rPr>
          <w:rFonts w:asciiTheme="minorHAnsi" w:hAnsiTheme="minorHAnsi" w:cs="Times New Roman"/>
          <w:b/>
          <w:color w:val="000000" w:themeColor="text1"/>
        </w:rPr>
      </w:pPr>
    </w:p>
    <w:p w14:paraId="500C1FD3"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bCs/>
          <w:color w:val="000000" w:themeColor="text1"/>
        </w:rPr>
        <w:lastRenderedPageBreak/>
        <w:t xml:space="preserve">5) Changes to Competition Rules </w:t>
      </w:r>
    </w:p>
    <w:p w14:paraId="7C2DD3B1" w14:textId="77777777" w:rsidR="00051093" w:rsidRPr="009942B0" w:rsidRDefault="00051093" w:rsidP="00051093">
      <w:pPr>
        <w:pStyle w:val="Default"/>
        <w:spacing w:after="16"/>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a) If a decision regarding the competition rules is required, at the time competition is being played, available committee members can adjudicate immediately. The decision made cannot be overturned. At the next committee meeting the decision must be tabled for the purpose of possible rule changes. </w:t>
      </w:r>
    </w:p>
    <w:p w14:paraId="051F18AD" w14:textId="77777777" w:rsidR="00051093" w:rsidRPr="009942B0" w:rsidRDefault="00051093" w:rsidP="00051093">
      <w:pPr>
        <w:pStyle w:val="Default"/>
        <w:spacing w:after="16"/>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b) Changes to the competition rules can only be made by a majority vote of the Central Coast Table Tennis Association committee. </w:t>
      </w:r>
    </w:p>
    <w:p w14:paraId="15026391" w14:textId="77777777" w:rsidR="00051093" w:rsidRPr="009942B0" w:rsidRDefault="00051093" w:rsidP="00051093">
      <w:pPr>
        <w:pStyle w:val="Default"/>
        <w:spacing w:after="16"/>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c) Players will be advised of any change to competition rules before the start of the next competition game. </w:t>
      </w:r>
    </w:p>
    <w:p w14:paraId="17B2666E" w14:textId="77777777" w:rsidR="00051093" w:rsidRPr="009942B0" w:rsidRDefault="00051093" w:rsidP="00051093">
      <w:pPr>
        <w:pStyle w:val="Default"/>
        <w:rPr>
          <w:rFonts w:asciiTheme="minorHAnsi" w:hAnsiTheme="minorHAnsi" w:cs="Times New Roman"/>
          <w:b/>
          <w:strike/>
          <w:color w:val="000000" w:themeColor="text1"/>
        </w:rPr>
      </w:pPr>
    </w:p>
    <w:p w14:paraId="321038A4"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bCs/>
          <w:color w:val="000000" w:themeColor="text1"/>
        </w:rPr>
        <w:t xml:space="preserve">6) Competition Rules </w:t>
      </w:r>
    </w:p>
    <w:p w14:paraId="3359CBA3"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a) Each team shall select a Captain by majority on the first night of the competition, noted and highlighted on the team scoresheet. If a majority decision cannot be reached, please refer to a committee member for adjudication. In ungraded competitions a captain may be allocated by the grading committee.</w:t>
      </w:r>
    </w:p>
    <w:p w14:paraId="16E600D0"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b) Captains are responsible for upholding all competition rules and communicating player availability to all players in the team, which may include organising substitutes where necessary.</w:t>
      </w:r>
    </w:p>
    <w:p w14:paraId="10B9E1D0"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c) Captains of both sides are responsible for signing the scoresheets. </w:t>
      </w:r>
    </w:p>
    <w:p w14:paraId="4618AF85"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d) The Captain of the winning side is responsible for returning the completed, signed scoresheet directly after completion of the game. </w:t>
      </w:r>
    </w:p>
    <w:p w14:paraId="3C125BAE"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e) The home side is the 1st (a b c) team named on the draw. </w:t>
      </w:r>
    </w:p>
    <w:p w14:paraId="2753FE4D"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f) The home side is responsible for umpiring the 1st Rubber. The 2nd Rubber is to be umpired by the away team. </w:t>
      </w:r>
    </w:p>
    <w:p w14:paraId="5C4F8C83"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g) The team who has the umpire has the option of serving first. This may be passed to the opposition if desired. The serve must alternate every game in the rubber. </w:t>
      </w:r>
    </w:p>
    <w:p w14:paraId="72CE74CC"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h) Rubbers are decided by the best of 5 games. </w:t>
      </w:r>
    </w:p>
    <w:p w14:paraId="7563B5EF" w14:textId="77777777" w:rsidR="00051093" w:rsidRPr="009942B0" w:rsidRDefault="00051093" w:rsidP="00051093">
      <w:pPr>
        <w:pStyle w:val="Default"/>
        <w:spacing w:after="19"/>
        <w:rPr>
          <w:rFonts w:asciiTheme="minorHAnsi" w:hAnsiTheme="minorHAnsi" w:cs="Times New Roman"/>
          <w:b/>
          <w:color w:val="000000" w:themeColor="text1"/>
        </w:rPr>
      </w:pPr>
      <w:proofErr w:type="spellStart"/>
      <w:r w:rsidRPr="009942B0">
        <w:rPr>
          <w:rFonts w:asciiTheme="minorHAnsi" w:hAnsiTheme="minorHAnsi" w:cs="Times New Roman"/>
          <w:b/>
          <w:color w:val="000000" w:themeColor="text1"/>
        </w:rPr>
        <w:t>i</w:t>
      </w:r>
      <w:proofErr w:type="spellEnd"/>
      <w:r w:rsidRPr="009942B0">
        <w:rPr>
          <w:rFonts w:asciiTheme="minorHAnsi" w:hAnsiTheme="minorHAnsi" w:cs="Times New Roman"/>
          <w:b/>
          <w:color w:val="000000" w:themeColor="text1"/>
        </w:rPr>
        <w:t xml:space="preserve">) If a Rubber goes to a 5th set the first player, or doubles team, to reach five (5) causes a change in ends. In doubles, the receiving team must change over receivers. </w:t>
      </w:r>
    </w:p>
    <w:p w14:paraId="0D478D89"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j) Games are played to eleven (11). A game must be won by two (2) points or more. </w:t>
      </w:r>
    </w:p>
    <w:p w14:paraId="0D0D700D"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k) Serve must change when the combined points ends in an even number. I.E. 2</w:t>
      </w:r>
      <w:proofErr w:type="gramStart"/>
      <w:r w:rsidRPr="009942B0">
        <w:rPr>
          <w:rFonts w:asciiTheme="minorHAnsi" w:hAnsiTheme="minorHAnsi" w:cs="Times New Roman"/>
          <w:b/>
          <w:color w:val="000000" w:themeColor="text1"/>
        </w:rPr>
        <w:t>,4,6,8,10</w:t>
      </w:r>
      <w:proofErr w:type="gramEnd"/>
      <w:r w:rsidRPr="009942B0">
        <w:rPr>
          <w:rFonts w:asciiTheme="minorHAnsi" w:hAnsiTheme="minorHAnsi" w:cs="Times New Roman"/>
          <w:b/>
          <w:color w:val="000000" w:themeColor="text1"/>
        </w:rPr>
        <w:t xml:space="preserve"> </w:t>
      </w:r>
      <w:proofErr w:type="spellStart"/>
      <w:r w:rsidRPr="009942B0">
        <w:rPr>
          <w:rFonts w:asciiTheme="minorHAnsi" w:hAnsiTheme="minorHAnsi" w:cs="Times New Roman"/>
          <w:b/>
          <w:color w:val="000000" w:themeColor="text1"/>
        </w:rPr>
        <w:t>etc</w:t>
      </w:r>
      <w:proofErr w:type="spellEnd"/>
      <w:r w:rsidRPr="009942B0">
        <w:rPr>
          <w:rFonts w:asciiTheme="minorHAnsi" w:hAnsiTheme="minorHAnsi" w:cs="Times New Roman"/>
          <w:b/>
          <w:color w:val="000000" w:themeColor="text1"/>
        </w:rPr>
        <w:t xml:space="preserve"> </w:t>
      </w:r>
    </w:p>
    <w:p w14:paraId="57906DCD"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l) If a game gets to 10 all, serves alternate between the players/teams until a player/team wins by 2. </w:t>
      </w:r>
    </w:p>
    <w:p w14:paraId="5AD12B76"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m) If a point, or points, have been played out of service sequence the point(s) played will stand. Once found the correct sequence is to be reinstated upon direction from the umpire. </w:t>
      </w:r>
    </w:p>
    <w:p w14:paraId="257D2D7A"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n) Teams should complete games on other tables by mutual agreement, only if a table is available. </w:t>
      </w:r>
    </w:p>
    <w:p w14:paraId="4E467278"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o) Players cannot play for more than one team during any competition night. </w:t>
      </w:r>
    </w:p>
    <w:p w14:paraId="7FA23491"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p) A team shall consist of no more than five (5) and not less than three (3) players. </w:t>
      </w:r>
    </w:p>
    <w:p w14:paraId="0CC789C0" w14:textId="77777777" w:rsidR="00051093" w:rsidRPr="009942B0" w:rsidRDefault="00051093" w:rsidP="00051093">
      <w:pPr>
        <w:pStyle w:val="Default"/>
        <w:spacing w:after="19"/>
        <w:rPr>
          <w:rFonts w:asciiTheme="minorHAnsi" w:hAnsiTheme="minorHAnsi" w:cs="Times New Roman"/>
          <w:b/>
          <w:color w:val="000000" w:themeColor="text1"/>
        </w:rPr>
      </w:pPr>
      <w:proofErr w:type="gramStart"/>
      <w:r w:rsidRPr="009942B0">
        <w:rPr>
          <w:rFonts w:asciiTheme="minorHAnsi" w:hAnsiTheme="minorHAnsi" w:cs="Times New Roman"/>
          <w:b/>
          <w:color w:val="000000" w:themeColor="text1"/>
        </w:rPr>
        <w:t>q</w:t>
      </w:r>
      <w:proofErr w:type="gramEnd"/>
      <w:r w:rsidRPr="009942B0">
        <w:rPr>
          <w:rFonts w:asciiTheme="minorHAnsi" w:hAnsiTheme="minorHAnsi" w:cs="Times New Roman"/>
          <w:b/>
          <w:color w:val="000000" w:themeColor="text1"/>
        </w:rPr>
        <w:t xml:space="preserve">) Three (3) players only can play the singles rubbers. The first doubles rubber can be played by any combination of the team but the same two (2) players cannot play together in the second doubles rubber. </w:t>
      </w:r>
    </w:p>
    <w:p w14:paraId="5DFC53F4"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r) Writing of match forms. Once the player’s names are down on the score sheet they can only be altered with the permission of the opposing captain. </w:t>
      </w:r>
    </w:p>
    <w:p w14:paraId="342DA33D"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color w:val="000000" w:themeColor="text1"/>
        </w:rPr>
        <w:lastRenderedPageBreak/>
        <w:t xml:space="preserve">s) Player’s names for all games can be placed on the score sheet prior to the match, however the match must start at 7-30 if a player from each team is available. </w:t>
      </w:r>
    </w:p>
    <w:p w14:paraId="55DC2EB4"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t) No game is to commence after10:30 pm. No points will be awarded for </w:t>
      </w:r>
      <w:proofErr w:type="spellStart"/>
      <w:r w:rsidRPr="009942B0">
        <w:rPr>
          <w:rFonts w:asciiTheme="minorHAnsi" w:hAnsiTheme="minorHAnsi" w:cs="Times New Roman"/>
          <w:b/>
          <w:color w:val="000000" w:themeColor="text1"/>
        </w:rPr>
        <w:t>unstarted</w:t>
      </w:r>
      <w:proofErr w:type="spellEnd"/>
      <w:r w:rsidRPr="009942B0">
        <w:rPr>
          <w:rFonts w:asciiTheme="minorHAnsi" w:hAnsiTheme="minorHAnsi" w:cs="Times New Roman"/>
          <w:b/>
          <w:color w:val="000000" w:themeColor="text1"/>
        </w:rPr>
        <w:t xml:space="preserve"> games. </w:t>
      </w:r>
    </w:p>
    <w:p w14:paraId="7AF89D88"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u) Any rules issues, queries or concerns must be made on the day of the match. The captain of the protesting team may be asked to appear before the committee at the next meeting to state his/her case. </w:t>
      </w:r>
    </w:p>
    <w:p w14:paraId="2EC06B0F" w14:textId="77777777" w:rsidR="00051093" w:rsidRPr="009942B0" w:rsidRDefault="00051093" w:rsidP="00051093">
      <w:pPr>
        <w:pStyle w:val="Default"/>
        <w:rPr>
          <w:rFonts w:asciiTheme="minorHAnsi" w:hAnsiTheme="minorHAnsi" w:cs="Times New Roman"/>
          <w:b/>
          <w:bCs/>
          <w:color w:val="000000" w:themeColor="text1"/>
        </w:rPr>
      </w:pPr>
    </w:p>
    <w:p w14:paraId="26D7F3A5"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bCs/>
          <w:color w:val="000000" w:themeColor="text1"/>
        </w:rPr>
        <w:t xml:space="preserve">7) Competition Points </w:t>
      </w:r>
    </w:p>
    <w:p w14:paraId="45AAC893"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a) 2 Points will be allocated for each Match won (</w:t>
      </w:r>
      <w:proofErr w:type="spellStart"/>
      <w:r w:rsidRPr="009942B0">
        <w:rPr>
          <w:rFonts w:asciiTheme="minorHAnsi" w:hAnsiTheme="minorHAnsi" w:cs="Times New Roman"/>
          <w:b/>
          <w:color w:val="000000" w:themeColor="text1"/>
        </w:rPr>
        <w:t>eg</w:t>
      </w:r>
      <w:proofErr w:type="spellEnd"/>
      <w:r w:rsidRPr="009942B0">
        <w:rPr>
          <w:rFonts w:asciiTheme="minorHAnsi" w:hAnsiTheme="minorHAnsi" w:cs="Times New Roman"/>
          <w:b/>
          <w:color w:val="000000" w:themeColor="text1"/>
        </w:rPr>
        <w:t xml:space="preserve"> first to six in best of 11 format)</w:t>
      </w:r>
    </w:p>
    <w:p w14:paraId="43DD7BC1"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b) 1 point will be awarded in the event of a tie (</w:t>
      </w:r>
      <w:proofErr w:type="spellStart"/>
      <w:r w:rsidRPr="009942B0">
        <w:rPr>
          <w:rFonts w:asciiTheme="minorHAnsi" w:hAnsiTheme="minorHAnsi" w:cs="Times New Roman"/>
          <w:b/>
          <w:color w:val="000000" w:themeColor="text1"/>
        </w:rPr>
        <w:t>eg</w:t>
      </w:r>
      <w:proofErr w:type="spellEnd"/>
      <w:r w:rsidRPr="009942B0">
        <w:rPr>
          <w:rFonts w:asciiTheme="minorHAnsi" w:hAnsiTheme="minorHAnsi" w:cs="Times New Roman"/>
          <w:b/>
          <w:color w:val="000000" w:themeColor="text1"/>
        </w:rPr>
        <w:t xml:space="preserve"> 5 rubbers all and the 11</w:t>
      </w:r>
      <w:r w:rsidRPr="009942B0">
        <w:rPr>
          <w:rFonts w:asciiTheme="minorHAnsi" w:hAnsiTheme="minorHAnsi" w:cs="Times New Roman"/>
          <w:b/>
          <w:color w:val="000000" w:themeColor="text1"/>
          <w:vertAlign w:val="superscript"/>
        </w:rPr>
        <w:t>th</w:t>
      </w:r>
      <w:r w:rsidRPr="009942B0">
        <w:rPr>
          <w:rFonts w:asciiTheme="minorHAnsi" w:hAnsiTheme="minorHAnsi" w:cs="Times New Roman"/>
          <w:b/>
          <w:color w:val="000000" w:themeColor="text1"/>
        </w:rPr>
        <w:t xml:space="preserve"> rubber cannot be played due to time). Zero points will be awarded to a team that has a loss.</w:t>
      </w:r>
    </w:p>
    <w:p w14:paraId="22E1787A" w14:textId="77777777" w:rsidR="00051093" w:rsidRPr="009942B0" w:rsidRDefault="00051093" w:rsidP="00051093">
      <w:pPr>
        <w:pStyle w:val="Default"/>
        <w:spacing w:after="19"/>
        <w:rPr>
          <w:rFonts w:asciiTheme="minorHAnsi" w:hAnsiTheme="minorHAnsi" w:cs="Times New Roman"/>
          <w:b/>
          <w:color w:val="000000" w:themeColor="text1"/>
        </w:rPr>
      </w:pPr>
      <w:r w:rsidRPr="009942B0">
        <w:rPr>
          <w:rFonts w:asciiTheme="minorHAnsi" w:hAnsiTheme="minorHAnsi" w:cs="Times New Roman"/>
          <w:b/>
          <w:color w:val="000000" w:themeColor="text1"/>
        </w:rPr>
        <w:t>c) Once a team reaches 6, all following matches will need to be played to their conclusion to confirm the result.</w:t>
      </w:r>
    </w:p>
    <w:p w14:paraId="3ED7A03C" w14:textId="77777777" w:rsidR="00051093" w:rsidRPr="009942B0" w:rsidRDefault="00051093" w:rsidP="00051093">
      <w:pPr>
        <w:pStyle w:val="Default"/>
        <w:rPr>
          <w:rFonts w:asciiTheme="minorHAnsi" w:hAnsiTheme="minorHAnsi" w:cstheme="majorBidi"/>
          <w:b/>
          <w:color w:val="000000" w:themeColor="text1"/>
        </w:rPr>
      </w:pPr>
      <w:r w:rsidRPr="009942B0">
        <w:rPr>
          <w:rFonts w:asciiTheme="minorHAnsi" w:hAnsiTheme="minorHAnsi" w:cs="Times New Roman"/>
          <w:b/>
          <w:color w:val="000000" w:themeColor="text1"/>
        </w:rPr>
        <w:t>d)</w:t>
      </w:r>
      <w:r w:rsidRPr="009942B0">
        <w:rPr>
          <w:rFonts w:asciiTheme="minorHAnsi" w:hAnsiTheme="minorHAnsi"/>
          <w:b/>
          <w:strike/>
          <w:color w:val="000000" w:themeColor="text1"/>
        </w:rPr>
        <w:t xml:space="preserve"> </w:t>
      </w:r>
      <w:r w:rsidRPr="009942B0">
        <w:rPr>
          <w:rFonts w:asciiTheme="minorHAnsi" w:hAnsiTheme="minorHAnsi" w:cstheme="majorBidi"/>
          <w:b/>
          <w:color w:val="000000" w:themeColor="text1"/>
        </w:rPr>
        <w:t>In the case of a player or a team not wishing to continue once a team has reached 6 rubbers, a forfeit will be awarded against a player not wishing to continue. (</w:t>
      </w:r>
      <w:proofErr w:type="gramStart"/>
      <w:r w:rsidRPr="009942B0">
        <w:rPr>
          <w:rFonts w:asciiTheme="minorHAnsi" w:hAnsiTheme="minorHAnsi" w:cstheme="majorBidi"/>
          <w:b/>
          <w:color w:val="000000" w:themeColor="text1"/>
        </w:rPr>
        <w:t>this</w:t>
      </w:r>
      <w:proofErr w:type="gramEnd"/>
      <w:r w:rsidRPr="009942B0">
        <w:rPr>
          <w:rFonts w:asciiTheme="minorHAnsi" w:hAnsiTheme="minorHAnsi" w:cstheme="majorBidi"/>
          <w:b/>
          <w:color w:val="000000" w:themeColor="text1"/>
        </w:rPr>
        <w:t xml:space="preserve"> will have an adverse effect on Ratings Central number and grading for future competitions). If an entire team elects not to continue, 2 points will be deducted from that team’s points total. </w:t>
      </w:r>
    </w:p>
    <w:p w14:paraId="712AF54F" w14:textId="77777777" w:rsidR="00051093" w:rsidRPr="009942B0" w:rsidRDefault="00051093" w:rsidP="00051093">
      <w:pPr>
        <w:pStyle w:val="Default"/>
        <w:rPr>
          <w:rFonts w:asciiTheme="minorHAnsi" w:hAnsiTheme="minorHAnsi" w:cstheme="majorBidi"/>
          <w:b/>
          <w:color w:val="000000" w:themeColor="text1"/>
        </w:rPr>
      </w:pPr>
      <w:r w:rsidRPr="009942B0">
        <w:rPr>
          <w:rFonts w:asciiTheme="minorHAnsi" w:hAnsiTheme="minorHAnsi" w:cstheme="majorBidi"/>
          <w:b/>
          <w:color w:val="000000" w:themeColor="text1"/>
        </w:rPr>
        <w:t xml:space="preserve">e) The team that accumulates the highest number of points </w:t>
      </w:r>
      <w:r w:rsidRPr="009942B0">
        <w:rPr>
          <w:rFonts w:asciiTheme="minorHAnsi" w:hAnsiTheme="minorHAnsi" w:cstheme="majorBidi"/>
          <w:b/>
          <w:color w:val="auto"/>
        </w:rPr>
        <w:t xml:space="preserve">from matches won </w:t>
      </w:r>
      <w:r w:rsidRPr="009942B0">
        <w:rPr>
          <w:rFonts w:asciiTheme="minorHAnsi" w:hAnsiTheme="minorHAnsi" w:cstheme="majorBidi"/>
          <w:b/>
          <w:color w:val="000000" w:themeColor="text1"/>
        </w:rPr>
        <w:t>in each Division over the Course of the 12 week Competition will be declared the winning team.</w:t>
      </w:r>
    </w:p>
    <w:p w14:paraId="1811DDE6" w14:textId="77777777" w:rsidR="00051093" w:rsidRPr="009942B0" w:rsidRDefault="00051093" w:rsidP="00051093">
      <w:pPr>
        <w:pStyle w:val="Default"/>
        <w:rPr>
          <w:rFonts w:asciiTheme="minorHAnsi" w:hAnsiTheme="minorHAnsi" w:cstheme="majorBidi"/>
          <w:b/>
          <w:color w:val="000000" w:themeColor="text1"/>
        </w:rPr>
      </w:pPr>
      <w:r w:rsidRPr="009942B0">
        <w:rPr>
          <w:rFonts w:asciiTheme="minorHAnsi" w:hAnsiTheme="minorHAnsi"/>
          <w:b/>
          <w:bCs/>
          <w:color w:val="000000" w:themeColor="text1"/>
        </w:rPr>
        <w:t>f) Team and Player Eligibility:</w:t>
      </w:r>
    </w:p>
    <w:p w14:paraId="007A8053" w14:textId="77777777" w:rsidR="00051093" w:rsidRPr="009942B0" w:rsidRDefault="00051093" w:rsidP="00051093">
      <w:pPr>
        <w:spacing w:before="100" w:beforeAutospacing="1" w:after="100" w:afterAutospacing="1"/>
        <w:rPr>
          <w:b/>
          <w:color w:val="000000" w:themeColor="text1"/>
        </w:rPr>
      </w:pPr>
      <w:r w:rsidRPr="009942B0">
        <w:rPr>
          <w:b/>
          <w:bCs/>
          <w:color w:val="000000" w:themeColor="text1"/>
        </w:rPr>
        <w:t>In order to be victorious in a league/first past the post format, the following criteria need to be met:</w:t>
      </w:r>
    </w:p>
    <w:p w14:paraId="7699935E" w14:textId="77777777" w:rsidR="00051093" w:rsidRPr="009942B0" w:rsidRDefault="00051093" w:rsidP="00051093">
      <w:pPr>
        <w:pStyle w:val="ListParagraph"/>
        <w:numPr>
          <w:ilvl w:val="0"/>
          <w:numId w:val="8"/>
        </w:numPr>
        <w:spacing w:before="100" w:beforeAutospacing="1" w:after="100" w:afterAutospacing="1"/>
        <w:rPr>
          <w:b/>
        </w:rPr>
      </w:pPr>
      <w:r w:rsidRPr="009942B0">
        <w:rPr>
          <w:b/>
          <w:bCs/>
          <w:color w:val="000000" w:themeColor="text1"/>
        </w:rPr>
        <w:t xml:space="preserve">Competition Divisions </w:t>
      </w:r>
      <w:r w:rsidRPr="009942B0">
        <w:rPr>
          <w:b/>
          <w:color w:val="000000" w:themeColor="text1"/>
        </w:rPr>
        <w:t xml:space="preserve">- </w:t>
      </w:r>
      <w:r w:rsidRPr="009942B0">
        <w:rPr>
          <w:b/>
        </w:rPr>
        <w:t>All players are required to play a minimum of 75% of total matches (</w:t>
      </w:r>
      <w:proofErr w:type="spellStart"/>
      <w:r w:rsidRPr="009942B0">
        <w:rPr>
          <w:b/>
        </w:rPr>
        <w:t>eg</w:t>
      </w:r>
      <w:proofErr w:type="spellEnd"/>
      <w:r w:rsidRPr="009942B0">
        <w:rPr>
          <w:b/>
        </w:rPr>
        <w:t xml:space="preserve"> this means all player will require to play 8 out of 12 matches in a 12 week competition) </w:t>
      </w:r>
    </w:p>
    <w:p w14:paraId="7CB76539" w14:textId="77777777" w:rsidR="00051093" w:rsidRPr="009942B0" w:rsidRDefault="00051093" w:rsidP="00051093">
      <w:pPr>
        <w:pStyle w:val="ListParagraph"/>
        <w:spacing w:before="100" w:beforeAutospacing="1" w:after="100" w:afterAutospacing="1"/>
        <w:rPr>
          <w:b/>
          <w:color w:val="000000" w:themeColor="text1"/>
        </w:rPr>
      </w:pPr>
    </w:p>
    <w:p w14:paraId="22B32CA0" w14:textId="77777777" w:rsidR="00051093" w:rsidRPr="009942B0" w:rsidRDefault="00051093" w:rsidP="00051093">
      <w:pPr>
        <w:pStyle w:val="ListParagraph"/>
        <w:spacing w:before="100" w:beforeAutospacing="1" w:after="100" w:afterAutospacing="1"/>
        <w:rPr>
          <w:b/>
          <w:color w:val="000000" w:themeColor="text1"/>
        </w:rPr>
      </w:pPr>
      <w:r w:rsidRPr="009942B0">
        <w:rPr>
          <w:b/>
          <w:color w:val="000000" w:themeColor="text1"/>
        </w:rPr>
        <w:t>If a team does not meet these criteria, their team will not be eligible to win the competition. In the event of an ineligible team finishing on top of the ladder, the competition will be awarded to the next highest ranked team.</w:t>
      </w:r>
    </w:p>
    <w:p w14:paraId="4EC3C5C6" w14:textId="77777777" w:rsidR="00051093" w:rsidRPr="009942B0" w:rsidRDefault="00051093" w:rsidP="00051093">
      <w:pPr>
        <w:spacing w:before="100" w:beforeAutospacing="1" w:after="100" w:afterAutospacing="1"/>
        <w:rPr>
          <w:b/>
          <w:i/>
        </w:rPr>
      </w:pPr>
      <w:r w:rsidRPr="009942B0">
        <w:rPr>
          <w:b/>
          <w:i/>
        </w:rPr>
        <w:t xml:space="preserve">Recommendation Only – as all players have paid the required registration and competition fees the committee advises that each team should endeavour that all 4 players play 9 singles rounds of matches each. </w:t>
      </w:r>
    </w:p>
    <w:p w14:paraId="478719FE" w14:textId="77777777" w:rsidR="00051093" w:rsidRPr="009942B0" w:rsidRDefault="00051093" w:rsidP="00051093">
      <w:pPr>
        <w:spacing w:before="100" w:beforeAutospacing="1" w:after="100" w:afterAutospacing="1"/>
        <w:rPr>
          <w:b/>
          <w:color w:val="000000" w:themeColor="text1"/>
        </w:rPr>
      </w:pPr>
    </w:p>
    <w:p w14:paraId="24FCEFAE" w14:textId="77777777" w:rsidR="00051093" w:rsidRPr="009942B0" w:rsidRDefault="00051093" w:rsidP="00051093">
      <w:pPr>
        <w:spacing w:before="100" w:beforeAutospacing="1" w:after="100" w:afterAutospacing="1"/>
        <w:rPr>
          <w:b/>
          <w:color w:val="000000" w:themeColor="text1"/>
        </w:rPr>
      </w:pPr>
      <w:r w:rsidRPr="009942B0">
        <w:rPr>
          <w:b/>
          <w:color w:val="000000" w:themeColor="text1"/>
        </w:rPr>
        <w:t>The team with the most number of Competition points as detailed within Section 7 above will be the winner of the Competition.</w:t>
      </w:r>
    </w:p>
    <w:p w14:paraId="1683A7DA" w14:textId="77777777" w:rsidR="00051093" w:rsidRPr="009942B0" w:rsidRDefault="00051093" w:rsidP="00051093">
      <w:pPr>
        <w:spacing w:before="100" w:beforeAutospacing="1" w:after="100" w:afterAutospacing="1"/>
        <w:rPr>
          <w:b/>
          <w:color w:val="000000" w:themeColor="text1"/>
        </w:rPr>
      </w:pPr>
      <w:r w:rsidRPr="009942B0">
        <w:rPr>
          <w:b/>
          <w:color w:val="000000" w:themeColor="text1"/>
        </w:rPr>
        <w:t>In the event of a tied number of Competition points</w:t>
      </w:r>
      <w:r w:rsidRPr="009942B0">
        <w:rPr>
          <w:b/>
          <w:color w:val="0070C0"/>
        </w:rPr>
        <w:t xml:space="preserve"> </w:t>
      </w:r>
      <w:r w:rsidRPr="009942B0">
        <w:rPr>
          <w:b/>
          <w:color w:val="000000" w:themeColor="text1"/>
        </w:rPr>
        <w:t>between teams, the criteria to determine a winner will be as follows with 1 being the first deciding factor and 5 being the last deciding factor in the event of all other criteria being tied:</w:t>
      </w:r>
    </w:p>
    <w:p w14:paraId="53CB0E2A" w14:textId="77777777" w:rsidR="00051093" w:rsidRPr="009942B0" w:rsidRDefault="00051093" w:rsidP="00051093">
      <w:pPr>
        <w:pStyle w:val="ListParagraph"/>
        <w:numPr>
          <w:ilvl w:val="0"/>
          <w:numId w:val="9"/>
        </w:numPr>
        <w:spacing w:before="100" w:beforeAutospacing="1" w:after="100" w:afterAutospacing="1"/>
        <w:rPr>
          <w:b/>
          <w:color w:val="000000" w:themeColor="text1"/>
        </w:rPr>
      </w:pPr>
      <w:r w:rsidRPr="009942B0">
        <w:rPr>
          <w:b/>
          <w:color w:val="000000" w:themeColor="text1"/>
        </w:rPr>
        <w:lastRenderedPageBreak/>
        <w:t>Total number of singles rubbers played by Line 4 player (the highest number determines winner)</w:t>
      </w:r>
    </w:p>
    <w:p w14:paraId="2FEB5566" w14:textId="77777777" w:rsidR="00051093" w:rsidRPr="009942B0" w:rsidRDefault="00051093" w:rsidP="00051093">
      <w:pPr>
        <w:pStyle w:val="ListParagraph"/>
        <w:numPr>
          <w:ilvl w:val="0"/>
          <w:numId w:val="9"/>
        </w:numPr>
        <w:spacing w:before="100" w:beforeAutospacing="1" w:after="100" w:afterAutospacing="1"/>
        <w:rPr>
          <w:b/>
          <w:color w:val="000000" w:themeColor="text1"/>
        </w:rPr>
      </w:pPr>
      <w:r w:rsidRPr="009942B0">
        <w:rPr>
          <w:b/>
          <w:color w:val="000000" w:themeColor="text1"/>
        </w:rPr>
        <w:t>Total number of singles rubbers played by Line 3 player</w:t>
      </w:r>
    </w:p>
    <w:p w14:paraId="7237F25C" w14:textId="77777777" w:rsidR="00051093" w:rsidRPr="009942B0" w:rsidRDefault="00051093" w:rsidP="00051093">
      <w:pPr>
        <w:pStyle w:val="ListParagraph"/>
        <w:numPr>
          <w:ilvl w:val="0"/>
          <w:numId w:val="9"/>
        </w:numPr>
        <w:spacing w:before="100" w:beforeAutospacing="1" w:after="100" w:afterAutospacing="1"/>
        <w:rPr>
          <w:b/>
          <w:color w:val="000000" w:themeColor="text1"/>
        </w:rPr>
      </w:pPr>
      <w:r w:rsidRPr="009942B0">
        <w:rPr>
          <w:b/>
          <w:color w:val="000000" w:themeColor="text1"/>
        </w:rPr>
        <w:t>Total number of rubbers won</w:t>
      </w:r>
    </w:p>
    <w:p w14:paraId="67599820" w14:textId="77777777" w:rsidR="00051093" w:rsidRPr="009942B0" w:rsidRDefault="00051093" w:rsidP="00051093">
      <w:pPr>
        <w:pStyle w:val="ListParagraph"/>
        <w:numPr>
          <w:ilvl w:val="0"/>
          <w:numId w:val="9"/>
        </w:numPr>
        <w:spacing w:before="100" w:beforeAutospacing="1" w:after="100" w:afterAutospacing="1"/>
        <w:rPr>
          <w:b/>
          <w:color w:val="000000" w:themeColor="text1"/>
        </w:rPr>
      </w:pPr>
      <w:r w:rsidRPr="009942B0">
        <w:rPr>
          <w:b/>
          <w:color w:val="000000" w:themeColor="text1"/>
        </w:rPr>
        <w:t>Total Number of games won</w:t>
      </w:r>
    </w:p>
    <w:p w14:paraId="732DE242" w14:textId="77777777" w:rsidR="00051093" w:rsidRPr="009942B0" w:rsidRDefault="00051093" w:rsidP="00051093">
      <w:pPr>
        <w:pStyle w:val="ListParagraph"/>
        <w:numPr>
          <w:ilvl w:val="0"/>
          <w:numId w:val="9"/>
        </w:numPr>
        <w:spacing w:before="100" w:beforeAutospacing="1" w:after="100" w:afterAutospacing="1"/>
        <w:rPr>
          <w:b/>
          <w:color w:val="000000" w:themeColor="text1"/>
        </w:rPr>
      </w:pPr>
      <w:r w:rsidRPr="009942B0">
        <w:rPr>
          <w:b/>
          <w:color w:val="000000" w:themeColor="text1"/>
        </w:rPr>
        <w:t>Total Number of points won</w:t>
      </w:r>
    </w:p>
    <w:p w14:paraId="424DE7A0" w14:textId="77777777" w:rsidR="00051093" w:rsidRPr="009942B0" w:rsidRDefault="00051093" w:rsidP="00051093">
      <w:pPr>
        <w:spacing w:before="100" w:beforeAutospacing="1" w:after="100" w:afterAutospacing="1"/>
        <w:rPr>
          <w:b/>
          <w:color w:val="000000" w:themeColor="text1"/>
        </w:rPr>
      </w:pPr>
      <w:r w:rsidRPr="009942B0">
        <w:rPr>
          <w:b/>
          <w:color w:val="000000" w:themeColor="text1"/>
        </w:rPr>
        <w:t>On account of the above, it is vitally important to ensure that Line 3 and 4 players are given fair and equal opportunity within teams.</w:t>
      </w:r>
    </w:p>
    <w:p w14:paraId="41BBC376" w14:textId="77777777" w:rsidR="00051093" w:rsidRPr="009942B0" w:rsidRDefault="00051093" w:rsidP="00051093">
      <w:pPr>
        <w:spacing w:before="100" w:beforeAutospacing="1" w:after="100" w:afterAutospacing="1"/>
        <w:rPr>
          <w:b/>
          <w:color w:val="000000" w:themeColor="text1"/>
        </w:rPr>
      </w:pPr>
      <w:r w:rsidRPr="009942B0">
        <w:rPr>
          <w:b/>
          <w:color w:val="000000" w:themeColor="text1"/>
        </w:rPr>
        <w:t>The following rules will also be applied in relation to eligibility:</w:t>
      </w:r>
    </w:p>
    <w:p w14:paraId="5B4653A4" w14:textId="77777777" w:rsidR="00051093" w:rsidRPr="009942B0" w:rsidRDefault="00051093" w:rsidP="00051093">
      <w:pPr>
        <w:spacing w:before="100" w:beforeAutospacing="1" w:after="100" w:afterAutospacing="1"/>
        <w:rPr>
          <w:b/>
          <w:color w:val="000000" w:themeColor="text1"/>
        </w:rPr>
      </w:pPr>
      <w:r w:rsidRPr="009942B0">
        <w:rPr>
          <w:b/>
          <w:color w:val="000000" w:themeColor="text1"/>
        </w:rPr>
        <w:t>- For eligibility purposes matches played by a substitute are not counted when substituting for another team (</w:t>
      </w:r>
      <w:proofErr w:type="spellStart"/>
      <w:r w:rsidRPr="009942B0">
        <w:rPr>
          <w:b/>
          <w:color w:val="000000" w:themeColor="text1"/>
        </w:rPr>
        <w:t>eg</w:t>
      </w:r>
      <w:proofErr w:type="spellEnd"/>
      <w:r w:rsidRPr="009942B0">
        <w:rPr>
          <w:b/>
          <w:color w:val="000000" w:themeColor="text1"/>
        </w:rPr>
        <w:t xml:space="preserve"> to be eligible to win, each player must play the minimum number of required matches for their own team).</w:t>
      </w:r>
    </w:p>
    <w:p w14:paraId="3403A940" w14:textId="77777777" w:rsidR="00051093" w:rsidRDefault="00051093" w:rsidP="00051093">
      <w:pPr>
        <w:spacing w:before="100" w:beforeAutospacing="1" w:after="100" w:afterAutospacing="1"/>
        <w:rPr>
          <w:b/>
        </w:rPr>
      </w:pPr>
      <w:r w:rsidRPr="009942B0">
        <w:rPr>
          <w:b/>
        </w:rPr>
        <w:t>-  In the case of a player having a valid reason why they could not meet the eligibility criteria, the committee must be contacted in writing so that a determination on eligibility can be made. Valid reasons may be player injury, changed work or personal commitments, etc. Notifications need to be provided to the committee immediately as known. Other than the most exceptional of circumstances, eligibility requests will not be considered in the last 2 weeks of any competition.</w:t>
      </w:r>
    </w:p>
    <w:p w14:paraId="0B80BA98" w14:textId="77777777" w:rsidR="00051093" w:rsidRPr="009942B0" w:rsidRDefault="00051093" w:rsidP="00051093">
      <w:pPr>
        <w:pStyle w:val="Default"/>
        <w:spacing w:before="360" w:after="120"/>
        <w:rPr>
          <w:rFonts w:asciiTheme="minorHAnsi" w:hAnsiTheme="minorHAnsi" w:cs="Times New Roman"/>
          <w:b/>
          <w:color w:val="000000" w:themeColor="text1"/>
        </w:rPr>
      </w:pPr>
      <w:r w:rsidRPr="009942B0">
        <w:rPr>
          <w:rFonts w:asciiTheme="minorHAnsi" w:hAnsiTheme="minorHAnsi" w:cs="Times New Roman"/>
          <w:b/>
          <w:bCs/>
          <w:color w:val="000000" w:themeColor="text1"/>
        </w:rPr>
        <w:t xml:space="preserve">8) Grading – Graded Competitions Only </w:t>
      </w:r>
    </w:p>
    <w:p w14:paraId="6483117D" w14:textId="77777777" w:rsidR="00051093" w:rsidRDefault="00051093" w:rsidP="00051093">
      <w:pPr>
        <w:pStyle w:val="Default"/>
        <w:rPr>
          <w:rFonts w:asciiTheme="minorHAnsi" w:hAnsiTheme="minorHAnsi" w:cs="Times New Roman"/>
          <w:b/>
          <w:color w:val="000000" w:themeColor="text1"/>
        </w:rPr>
      </w:pPr>
      <w:proofErr w:type="gramStart"/>
      <w:r w:rsidRPr="009942B0">
        <w:rPr>
          <w:rFonts w:asciiTheme="minorHAnsi" w:hAnsiTheme="minorHAnsi" w:cs="Times New Roman"/>
          <w:b/>
          <w:color w:val="000000" w:themeColor="text1"/>
        </w:rPr>
        <w:t>a</w:t>
      </w:r>
      <w:proofErr w:type="gramEnd"/>
      <w:r w:rsidRPr="009942B0">
        <w:rPr>
          <w:rFonts w:asciiTheme="minorHAnsi" w:hAnsiTheme="minorHAnsi" w:cs="Times New Roman"/>
          <w:b/>
          <w:color w:val="000000" w:themeColor="text1"/>
        </w:rPr>
        <w:t xml:space="preserve">) Grading is the ranking of players within a </w:t>
      </w:r>
      <w:r>
        <w:rPr>
          <w:rFonts w:asciiTheme="minorHAnsi" w:hAnsiTheme="minorHAnsi" w:cs="Times New Roman"/>
          <w:b/>
          <w:color w:val="000000" w:themeColor="text1"/>
        </w:rPr>
        <w:t>division</w:t>
      </w:r>
      <w:r w:rsidRPr="009942B0">
        <w:rPr>
          <w:rFonts w:asciiTheme="minorHAnsi" w:hAnsiTheme="minorHAnsi" w:cs="Times New Roman"/>
          <w:b/>
          <w:color w:val="000000" w:themeColor="text1"/>
        </w:rPr>
        <w:t xml:space="preserve"> for a competition. </w:t>
      </w:r>
    </w:p>
    <w:p w14:paraId="1342D210"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b) All players must be graded prior to play. </w:t>
      </w:r>
    </w:p>
    <w:p w14:paraId="058167A3"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c) The primary purpose of grading players is to distribute playing </w:t>
      </w:r>
      <w:r w:rsidRPr="009942B0">
        <w:rPr>
          <w:rFonts w:asciiTheme="minorHAnsi" w:hAnsiTheme="minorHAnsi" w:cs="Times New Roman"/>
          <w:b/>
          <w:color w:val="auto"/>
        </w:rPr>
        <w:t>strengths</w:t>
      </w:r>
      <w:r w:rsidRPr="009942B0">
        <w:rPr>
          <w:rFonts w:asciiTheme="minorHAnsi" w:hAnsiTheme="minorHAnsi" w:cs="Times New Roman"/>
          <w:b/>
          <w:color w:val="000000" w:themeColor="text1"/>
        </w:rPr>
        <w:t xml:space="preserve"> evenly among teams. </w:t>
      </w:r>
    </w:p>
    <w:p w14:paraId="5071980E"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d) The means by which players are graded will be determined by the committee using past players records where available. </w:t>
      </w:r>
    </w:p>
    <w:p w14:paraId="30E321A3"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e) Players will be placed in a Line of a </w:t>
      </w:r>
      <w:r>
        <w:rPr>
          <w:rFonts w:asciiTheme="minorHAnsi" w:hAnsiTheme="minorHAnsi" w:cs="Times New Roman"/>
          <w:b/>
          <w:color w:val="000000" w:themeColor="text1"/>
        </w:rPr>
        <w:t>division</w:t>
      </w:r>
      <w:r w:rsidRPr="009942B0">
        <w:rPr>
          <w:rFonts w:asciiTheme="minorHAnsi" w:hAnsiTheme="minorHAnsi" w:cs="Times New Roman"/>
          <w:b/>
          <w:color w:val="000000" w:themeColor="text1"/>
        </w:rPr>
        <w:t xml:space="preserve">. </w:t>
      </w:r>
    </w:p>
    <w:p w14:paraId="148E27CF"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f) Each team will comprise of a Line 1, 2 and 3 players as a minimum. Typically teams will be comprised of 4 Lines. </w:t>
      </w:r>
    </w:p>
    <w:p w14:paraId="2C99EF84" w14:textId="77777777" w:rsidR="00051093" w:rsidRPr="009942B0" w:rsidRDefault="00051093" w:rsidP="00051093">
      <w:pPr>
        <w:pStyle w:val="Default"/>
        <w:rPr>
          <w:rFonts w:asciiTheme="minorHAnsi" w:hAnsiTheme="minorHAnsi"/>
          <w:b/>
          <w:color w:val="000000" w:themeColor="text1"/>
        </w:rPr>
      </w:pPr>
      <w:r w:rsidRPr="009942B0">
        <w:rPr>
          <w:rFonts w:asciiTheme="minorHAnsi" w:hAnsiTheme="minorHAnsi" w:cs="Times New Roman"/>
          <w:b/>
          <w:color w:val="000000" w:themeColor="text1"/>
        </w:rPr>
        <w:t xml:space="preserve">g) The Line 1 player cannot play in </w:t>
      </w:r>
      <w:r w:rsidRPr="009942B0">
        <w:rPr>
          <w:rFonts w:asciiTheme="minorHAnsi" w:hAnsiTheme="minorHAnsi" w:cs="Times New Roman"/>
          <w:b/>
          <w:bCs/>
          <w:color w:val="000000" w:themeColor="text1"/>
        </w:rPr>
        <w:t xml:space="preserve">both </w:t>
      </w:r>
      <w:r w:rsidRPr="009942B0">
        <w:rPr>
          <w:rFonts w:asciiTheme="minorHAnsi" w:hAnsiTheme="minorHAnsi" w:cs="Times New Roman"/>
          <w:b/>
          <w:color w:val="000000" w:themeColor="text1"/>
        </w:rPr>
        <w:t xml:space="preserve">doubles matches if playing in the singles matches. </w:t>
      </w:r>
    </w:p>
    <w:p w14:paraId="28866116" w14:textId="77777777" w:rsidR="00051093" w:rsidRPr="009942B0" w:rsidRDefault="00051093" w:rsidP="00051093">
      <w:pPr>
        <w:pStyle w:val="Default"/>
        <w:rPr>
          <w:rFonts w:asciiTheme="minorHAnsi" w:hAnsiTheme="minorHAnsi" w:cs="Times New Roman"/>
          <w:b/>
          <w:color w:val="000000" w:themeColor="text1"/>
        </w:rPr>
      </w:pPr>
      <w:r w:rsidRPr="009942B0">
        <w:rPr>
          <w:rFonts w:asciiTheme="minorHAnsi" w:hAnsiTheme="minorHAnsi" w:cs="Times New Roman"/>
          <w:b/>
          <w:color w:val="000000" w:themeColor="text1"/>
        </w:rPr>
        <w:t xml:space="preserve">h) Table 1 below is to be used to assemble teams in Graded competitions. </w:t>
      </w:r>
    </w:p>
    <w:p w14:paraId="4647636E" w14:textId="77777777" w:rsidR="00051093" w:rsidRPr="009942B0" w:rsidRDefault="00051093" w:rsidP="00051093">
      <w:pPr>
        <w:pStyle w:val="Default"/>
        <w:spacing w:after="120"/>
        <w:rPr>
          <w:rFonts w:asciiTheme="minorHAnsi" w:hAnsiTheme="minorHAnsi" w:cs="Times New Roman"/>
          <w:b/>
          <w:color w:val="000000" w:themeColor="text1"/>
        </w:rPr>
      </w:pPr>
    </w:p>
    <w:p w14:paraId="3BBE5604" w14:textId="77777777" w:rsidR="00051093" w:rsidRDefault="00051093" w:rsidP="00051093">
      <w:pPr>
        <w:pStyle w:val="Default"/>
        <w:rPr>
          <w:rFonts w:asciiTheme="minorHAnsi" w:hAnsiTheme="minorHAnsi" w:cs="Times New Roman"/>
          <w:b/>
          <w:color w:val="000000" w:themeColor="text1"/>
        </w:rPr>
      </w:pPr>
      <w:r>
        <w:rPr>
          <w:rFonts w:asciiTheme="minorHAnsi" w:hAnsiTheme="minorHAnsi" w:cs="Times New Roman"/>
          <w:b/>
          <w:color w:val="000000" w:themeColor="text1"/>
        </w:rPr>
        <w:br w:type="page"/>
      </w:r>
    </w:p>
    <w:p w14:paraId="0FF6B63E" w14:textId="77777777" w:rsidR="00051093" w:rsidRPr="009942B0" w:rsidRDefault="00051093" w:rsidP="00051093">
      <w:pPr>
        <w:pStyle w:val="Default"/>
        <w:rPr>
          <w:rFonts w:asciiTheme="minorHAnsi" w:hAnsiTheme="minorHAnsi" w:cs="Times New Roman"/>
          <w:b/>
          <w:color w:val="000000" w:themeColor="text1"/>
        </w:rPr>
      </w:pPr>
    </w:p>
    <w:tbl>
      <w:tblPr>
        <w:tblW w:w="8801" w:type="dxa"/>
        <w:tblInd w:w="-116" w:type="dxa"/>
        <w:tblLayout w:type="fixed"/>
        <w:tblCellMar>
          <w:top w:w="15" w:type="dxa"/>
          <w:left w:w="15" w:type="dxa"/>
          <w:bottom w:w="15" w:type="dxa"/>
          <w:right w:w="15" w:type="dxa"/>
        </w:tblCellMar>
        <w:tblLook w:val="04A0" w:firstRow="1" w:lastRow="0" w:firstColumn="1" w:lastColumn="0" w:noHBand="0" w:noVBand="1"/>
      </w:tblPr>
      <w:tblGrid>
        <w:gridCol w:w="116"/>
        <w:gridCol w:w="547"/>
        <w:gridCol w:w="669"/>
        <w:gridCol w:w="669"/>
        <w:gridCol w:w="669"/>
        <w:gridCol w:w="669"/>
        <w:gridCol w:w="669"/>
        <w:gridCol w:w="669"/>
        <w:gridCol w:w="669"/>
        <w:gridCol w:w="669"/>
        <w:gridCol w:w="2786"/>
      </w:tblGrid>
      <w:tr w:rsidR="00051093" w:rsidRPr="009942B0" w14:paraId="0FE12602" w14:textId="77777777" w:rsidTr="006444DE">
        <w:trPr>
          <w:gridBefore w:val="1"/>
          <w:gridAfter w:val="1"/>
          <w:wBefore w:w="116" w:type="dxa"/>
          <w:wAfter w:w="2786" w:type="dxa"/>
        </w:trPr>
        <w:tc>
          <w:tcPr>
            <w:tcW w:w="547" w:type="dxa"/>
            <w:tcBorders>
              <w:top w:val="single" w:sz="6" w:space="0" w:color="00007C"/>
              <w:left w:val="single" w:sz="6" w:space="0" w:color="00007F"/>
              <w:bottom w:val="single" w:sz="6" w:space="0" w:color="00007C"/>
              <w:right w:val="single" w:sz="6" w:space="0" w:color="00007F"/>
            </w:tcBorders>
            <w:shd w:val="clear" w:color="auto" w:fill="00007F"/>
            <w:vAlign w:val="center"/>
            <w:hideMark/>
          </w:tcPr>
          <w:p w14:paraId="06BA1363" w14:textId="77777777" w:rsidR="00051093" w:rsidRPr="009942B0" w:rsidRDefault="00051093" w:rsidP="006444DE">
            <w:pPr>
              <w:rPr>
                <w:b/>
                <w:color w:val="000000" w:themeColor="text1"/>
              </w:rPr>
            </w:pPr>
          </w:p>
        </w:tc>
        <w:tc>
          <w:tcPr>
            <w:tcW w:w="669" w:type="dxa"/>
            <w:tcBorders>
              <w:top w:val="single" w:sz="6" w:space="0" w:color="00007F"/>
              <w:left w:val="single" w:sz="6" w:space="0" w:color="00007F"/>
              <w:bottom w:val="single" w:sz="6" w:space="0" w:color="00007F"/>
              <w:right w:val="single" w:sz="6" w:space="0" w:color="00007C"/>
            </w:tcBorders>
            <w:shd w:val="clear" w:color="auto" w:fill="00007F"/>
            <w:vAlign w:val="center"/>
            <w:hideMark/>
          </w:tcPr>
          <w:p w14:paraId="2B866C8C" w14:textId="77777777" w:rsidR="00051093" w:rsidRPr="009942B0" w:rsidRDefault="00051093" w:rsidP="006444DE">
            <w:pPr>
              <w:spacing w:before="100" w:beforeAutospacing="1" w:after="100" w:afterAutospacing="1"/>
              <w:rPr>
                <w:b/>
                <w:color w:val="000000" w:themeColor="text1"/>
              </w:rPr>
            </w:pPr>
            <w:r w:rsidRPr="009942B0">
              <w:rPr>
                <w:b/>
                <w:bCs/>
                <w:color w:val="000000" w:themeColor="text1"/>
              </w:rPr>
              <w:t xml:space="preserve">Team 1 </w:t>
            </w:r>
          </w:p>
        </w:tc>
        <w:tc>
          <w:tcPr>
            <w:tcW w:w="669" w:type="dxa"/>
            <w:tcBorders>
              <w:top w:val="single" w:sz="6" w:space="0" w:color="00007C"/>
              <w:left w:val="single" w:sz="6" w:space="0" w:color="00007C"/>
              <w:bottom w:val="single" w:sz="6" w:space="0" w:color="00007C"/>
              <w:right w:val="single" w:sz="6" w:space="0" w:color="00007F"/>
            </w:tcBorders>
            <w:shd w:val="clear" w:color="auto" w:fill="00007F"/>
            <w:vAlign w:val="center"/>
            <w:hideMark/>
          </w:tcPr>
          <w:p w14:paraId="5EFEF772" w14:textId="77777777" w:rsidR="00051093" w:rsidRPr="009942B0" w:rsidRDefault="00051093" w:rsidP="006444DE">
            <w:pPr>
              <w:spacing w:before="100" w:beforeAutospacing="1" w:after="100" w:afterAutospacing="1"/>
              <w:rPr>
                <w:b/>
                <w:color w:val="000000" w:themeColor="text1"/>
              </w:rPr>
            </w:pPr>
            <w:r w:rsidRPr="009942B0">
              <w:rPr>
                <w:b/>
                <w:bCs/>
                <w:color w:val="000000" w:themeColor="text1"/>
              </w:rPr>
              <w:t xml:space="preserve">Team 2 </w:t>
            </w:r>
          </w:p>
        </w:tc>
        <w:tc>
          <w:tcPr>
            <w:tcW w:w="669" w:type="dxa"/>
            <w:tcBorders>
              <w:top w:val="single" w:sz="6" w:space="0" w:color="00007F"/>
              <w:left w:val="single" w:sz="6" w:space="0" w:color="00007F"/>
              <w:bottom w:val="single" w:sz="6" w:space="0" w:color="00007F"/>
              <w:right w:val="single" w:sz="6" w:space="0" w:color="00007C"/>
            </w:tcBorders>
            <w:shd w:val="clear" w:color="auto" w:fill="00007F"/>
            <w:vAlign w:val="center"/>
            <w:hideMark/>
          </w:tcPr>
          <w:p w14:paraId="7667C047" w14:textId="77777777" w:rsidR="00051093" w:rsidRPr="009942B0" w:rsidRDefault="00051093" w:rsidP="006444DE">
            <w:pPr>
              <w:spacing w:before="100" w:beforeAutospacing="1" w:after="100" w:afterAutospacing="1"/>
              <w:rPr>
                <w:b/>
                <w:color w:val="000000" w:themeColor="text1"/>
              </w:rPr>
            </w:pPr>
            <w:r w:rsidRPr="009942B0">
              <w:rPr>
                <w:b/>
                <w:bCs/>
                <w:color w:val="000000" w:themeColor="text1"/>
              </w:rPr>
              <w:t xml:space="preserve">Team 3 </w:t>
            </w:r>
          </w:p>
        </w:tc>
        <w:tc>
          <w:tcPr>
            <w:tcW w:w="669" w:type="dxa"/>
            <w:tcBorders>
              <w:top w:val="single" w:sz="6" w:space="0" w:color="00007C"/>
              <w:left w:val="single" w:sz="6" w:space="0" w:color="00007C"/>
              <w:bottom w:val="single" w:sz="6" w:space="0" w:color="00007C"/>
              <w:right w:val="single" w:sz="6" w:space="0" w:color="00007C"/>
            </w:tcBorders>
            <w:shd w:val="clear" w:color="auto" w:fill="00007F"/>
            <w:vAlign w:val="center"/>
            <w:hideMark/>
          </w:tcPr>
          <w:p w14:paraId="05486B44" w14:textId="77777777" w:rsidR="00051093" w:rsidRPr="009942B0" w:rsidRDefault="00051093" w:rsidP="006444DE">
            <w:pPr>
              <w:spacing w:before="100" w:beforeAutospacing="1" w:after="100" w:afterAutospacing="1"/>
              <w:rPr>
                <w:b/>
                <w:color w:val="000000" w:themeColor="text1"/>
              </w:rPr>
            </w:pPr>
            <w:r w:rsidRPr="009942B0">
              <w:rPr>
                <w:b/>
                <w:bCs/>
                <w:color w:val="000000" w:themeColor="text1"/>
              </w:rPr>
              <w:t xml:space="preserve">Team 4 </w:t>
            </w:r>
          </w:p>
        </w:tc>
        <w:tc>
          <w:tcPr>
            <w:tcW w:w="669" w:type="dxa"/>
            <w:tcBorders>
              <w:top w:val="single" w:sz="6" w:space="0" w:color="00007C"/>
              <w:left w:val="single" w:sz="6" w:space="0" w:color="00007C"/>
              <w:bottom w:val="single" w:sz="6" w:space="0" w:color="00007C"/>
              <w:right w:val="single" w:sz="6" w:space="0" w:color="00007C"/>
            </w:tcBorders>
            <w:shd w:val="clear" w:color="auto" w:fill="00007F"/>
            <w:vAlign w:val="center"/>
            <w:hideMark/>
          </w:tcPr>
          <w:p w14:paraId="4647D2C4" w14:textId="77777777" w:rsidR="00051093" w:rsidRPr="009942B0" w:rsidRDefault="00051093" w:rsidP="006444DE">
            <w:pPr>
              <w:spacing w:before="100" w:beforeAutospacing="1" w:after="100" w:afterAutospacing="1"/>
              <w:rPr>
                <w:b/>
                <w:color w:val="000000" w:themeColor="text1"/>
              </w:rPr>
            </w:pPr>
            <w:r w:rsidRPr="009942B0">
              <w:rPr>
                <w:b/>
                <w:bCs/>
                <w:color w:val="000000" w:themeColor="text1"/>
              </w:rPr>
              <w:t xml:space="preserve">Team 5 </w:t>
            </w:r>
          </w:p>
        </w:tc>
        <w:tc>
          <w:tcPr>
            <w:tcW w:w="669" w:type="dxa"/>
            <w:tcBorders>
              <w:top w:val="single" w:sz="6" w:space="0" w:color="00007C"/>
              <w:left w:val="single" w:sz="6" w:space="0" w:color="00007C"/>
              <w:bottom w:val="single" w:sz="6" w:space="0" w:color="00007C"/>
              <w:right w:val="single" w:sz="6" w:space="0" w:color="00007C"/>
            </w:tcBorders>
            <w:shd w:val="clear" w:color="auto" w:fill="00007F"/>
            <w:vAlign w:val="center"/>
            <w:hideMark/>
          </w:tcPr>
          <w:p w14:paraId="4C6D727C" w14:textId="77777777" w:rsidR="00051093" w:rsidRPr="009942B0" w:rsidRDefault="00051093" w:rsidP="006444DE">
            <w:pPr>
              <w:spacing w:before="100" w:beforeAutospacing="1" w:after="100" w:afterAutospacing="1"/>
              <w:rPr>
                <w:b/>
                <w:color w:val="000000" w:themeColor="text1"/>
              </w:rPr>
            </w:pPr>
            <w:r w:rsidRPr="009942B0">
              <w:rPr>
                <w:b/>
                <w:bCs/>
                <w:color w:val="000000" w:themeColor="text1"/>
              </w:rPr>
              <w:t xml:space="preserve">Team 6 </w:t>
            </w:r>
          </w:p>
        </w:tc>
        <w:tc>
          <w:tcPr>
            <w:tcW w:w="669" w:type="dxa"/>
            <w:tcBorders>
              <w:top w:val="single" w:sz="6" w:space="0" w:color="00007C"/>
              <w:left w:val="single" w:sz="6" w:space="0" w:color="00007C"/>
              <w:bottom w:val="single" w:sz="6" w:space="0" w:color="00007C"/>
              <w:right w:val="single" w:sz="6" w:space="0" w:color="00007C"/>
            </w:tcBorders>
            <w:shd w:val="clear" w:color="auto" w:fill="00007F"/>
            <w:vAlign w:val="center"/>
            <w:hideMark/>
          </w:tcPr>
          <w:p w14:paraId="1DCDCB40" w14:textId="77777777" w:rsidR="00051093" w:rsidRPr="009942B0" w:rsidRDefault="00051093" w:rsidP="006444DE">
            <w:pPr>
              <w:spacing w:before="100" w:beforeAutospacing="1" w:after="100" w:afterAutospacing="1"/>
              <w:rPr>
                <w:b/>
                <w:color w:val="000000" w:themeColor="text1"/>
              </w:rPr>
            </w:pPr>
            <w:r w:rsidRPr="009942B0">
              <w:rPr>
                <w:b/>
                <w:bCs/>
                <w:color w:val="000000" w:themeColor="text1"/>
              </w:rPr>
              <w:t xml:space="preserve">Team 7 </w:t>
            </w:r>
          </w:p>
        </w:tc>
        <w:tc>
          <w:tcPr>
            <w:tcW w:w="669" w:type="dxa"/>
            <w:tcBorders>
              <w:top w:val="single" w:sz="6" w:space="0" w:color="00007C"/>
              <w:left w:val="single" w:sz="6" w:space="0" w:color="00007C"/>
              <w:bottom w:val="single" w:sz="6" w:space="0" w:color="00007C"/>
              <w:right w:val="single" w:sz="6" w:space="0" w:color="00007C"/>
            </w:tcBorders>
            <w:shd w:val="clear" w:color="auto" w:fill="00007F"/>
            <w:vAlign w:val="center"/>
            <w:hideMark/>
          </w:tcPr>
          <w:p w14:paraId="7AFB25AC" w14:textId="77777777" w:rsidR="00051093" w:rsidRPr="009942B0" w:rsidRDefault="00051093" w:rsidP="006444DE">
            <w:pPr>
              <w:spacing w:before="100" w:beforeAutospacing="1" w:after="100" w:afterAutospacing="1"/>
              <w:rPr>
                <w:b/>
                <w:color w:val="000000" w:themeColor="text1"/>
              </w:rPr>
            </w:pPr>
            <w:r w:rsidRPr="009942B0">
              <w:rPr>
                <w:b/>
                <w:bCs/>
                <w:color w:val="000000" w:themeColor="text1"/>
              </w:rPr>
              <w:t xml:space="preserve">Team 8 </w:t>
            </w:r>
          </w:p>
        </w:tc>
      </w:tr>
      <w:tr w:rsidR="00051093" w:rsidRPr="009942B0" w14:paraId="08E4F121" w14:textId="77777777" w:rsidTr="006444DE">
        <w:trPr>
          <w:gridBefore w:val="1"/>
          <w:gridAfter w:val="1"/>
          <w:wBefore w:w="116" w:type="dxa"/>
          <w:wAfter w:w="2786" w:type="dxa"/>
        </w:trPr>
        <w:tc>
          <w:tcPr>
            <w:tcW w:w="547" w:type="dxa"/>
            <w:tcBorders>
              <w:top w:val="single" w:sz="6" w:space="0" w:color="00007C"/>
              <w:left w:val="single" w:sz="6" w:space="0" w:color="00007C"/>
              <w:bottom w:val="single" w:sz="6" w:space="0" w:color="00007C"/>
              <w:right w:val="single" w:sz="6" w:space="0" w:color="00007F"/>
            </w:tcBorders>
            <w:vAlign w:val="center"/>
            <w:hideMark/>
          </w:tcPr>
          <w:p w14:paraId="4B7BCB34"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Line 1 </w:t>
            </w:r>
          </w:p>
        </w:tc>
        <w:tc>
          <w:tcPr>
            <w:tcW w:w="669" w:type="dxa"/>
            <w:tcBorders>
              <w:top w:val="single" w:sz="6" w:space="0" w:color="00007F"/>
              <w:left w:val="single" w:sz="6" w:space="0" w:color="00007F"/>
              <w:bottom w:val="single" w:sz="6" w:space="0" w:color="00007F"/>
              <w:right w:val="single" w:sz="6" w:space="0" w:color="00007C"/>
            </w:tcBorders>
            <w:vAlign w:val="center"/>
            <w:hideMark/>
          </w:tcPr>
          <w:p w14:paraId="672F77BC"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1 </w:t>
            </w:r>
          </w:p>
        </w:tc>
        <w:tc>
          <w:tcPr>
            <w:tcW w:w="669" w:type="dxa"/>
            <w:tcBorders>
              <w:top w:val="single" w:sz="6" w:space="0" w:color="00007C"/>
              <w:left w:val="single" w:sz="6" w:space="0" w:color="00007C"/>
              <w:bottom w:val="single" w:sz="6" w:space="0" w:color="00007C"/>
              <w:right w:val="single" w:sz="6" w:space="0" w:color="00007F"/>
            </w:tcBorders>
            <w:vAlign w:val="center"/>
            <w:hideMark/>
          </w:tcPr>
          <w:p w14:paraId="23114C14"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2 </w:t>
            </w:r>
          </w:p>
        </w:tc>
        <w:tc>
          <w:tcPr>
            <w:tcW w:w="669" w:type="dxa"/>
            <w:tcBorders>
              <w:top w:val="single" w:sz="6" w:space="0" w:color="00007F"/>
              <w:left w:val="single" w:sz="6" w:space="0" w:color="00007F"/>
              <w:bottom w:val="single" w:sz="6" w:space="0" w:color="00007F"/>
              <w:right w:val="single" w:sz="6" w:space="0" w:color="00007C"/>
            </w:tcBorders>
            <w:vAlign w:val="center"/>
            <w:hideMark/>
          </w:tcPr>
          <w:p w14:paraId="69A05A81"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3 </w:t>
            </w:r>
          </w:p>
        </w:tc>
        <w:tc>
          <w:tcPr>
            <w:tcW w:w="669" w:type="dxa"/>
            <w:tcBorders>
              <w:top w:val="single" w:sz="6" w:space="0" w:color="00007C"/>
              <w:left w:val="single" w:sz="6" w:space="0" w:color="00007C"/>
              <w:bottom w:val="single" w:sz="6" w:space="0" w:color="00007C"/>
              <w:right w:val="single" w:sz="6" w:space="0" w:color="00007C"/>
            </w:tcBorders>
            <w:vAlign w:val="center"/>
            <w:hideMark/>
          </w:tcPr>
          <w:p w14:paraId="47BCEC64"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4 </w:t>
            </w:r>
          </w:p>
        </w:tc>
        <w:tc>
          <w:tcPr>
            <w:tcW w:w="669" w:type="dxa"/>
            <w:tcBorders>
              <w:top w:val="single" w:sz="6" w:space="0" w:color="00007C"/>
              <w:left w:val="single" w:sz="6" w:space="0" w:color="00007C"/>
              <w:bottom w:val="single" w:sz="6" w:space="0" w:color="00007C"/>
              <w:right w:val="single" w:sz="6" w:space="0" w:color="00007C"/>
            </w:tcBorders>
            <w:vAlign w:val="center"/>
            <w:hideMark/>
          </w:tcPr>
          <w:p w14:paraId="35C596E3"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5 </w:t>
            </w:r>
          </w:p>
        </w:tc>
        <w:tc>
          <w:tcPr>
            <w:tcW w:w="669" w:type="dxa"/>
            <w:tcBorders>
              <w:top w:val="single" w:sz="6" w:space="0" w:color="00007C"/>
              <w:left w:val="single" w:sz="6" w:space="0" w:color="00007C"/>
              <w:bottom w:val="single" w:sz="6" w:space="0" w:color="00007C"/>
              <w:right w:val="single" w:sz="6" w:space="0" w:color="00007C"/>
            </w:tcBorders>
            <w:vAlign w:val="center"/>
            <w:hideMark/>
          </w:tcPr>
          <w:p w14:paraId="783A6524"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6 </w:t>
            </w:r>
          </w:p>
        </w:tc>
        <w:tc>
          <w:tcPr>
            <w:tcW w:w="669" w:type="dxa"/>
            <w:tcBorders>
              <w:top w:val="single" w:sz="6" w:space="0" w:color="00007C"/>
              <w:left w:val="single" w:sz="6" w:space="0" w:color="00007C"/>
              <w:bottom w:val="single" w:sz="6" w:space="0" w:color="00007C"/>
              <w:right w:val="single" w:sz="6" w:space="0" w:color="00007C"/>
            </w:tcBorders>
            <w:vAlign w:val="center"/>
            <w:hideMark/>
          </w:tcPr>
          <w:p w14:paraId="73471EBF"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7 </w:t>
            </w:r>
          </w:p>
        </w:tc>
        <w:tc>
          <w:tcPr>
            <w:tcW w:w="669" w:type="dxa"/>
            <w:tcBorders>
              <w:top w:val="single" w:sz="6" w:space="0" w:color="00007C"/>
              <w:left w:val="single" w:sz="6" w:space="0" w:color="00007C"/>
              <w:bottom w:val="single" w:sz="6" w:space="0" w:color="00007C"/>
              <w:right w:val="single" w:sz="6" w:space="0" w:color="00007C"/>
            </w:tcBorders>
            <w:vAlign w:val="center"/>
            <w:hideMark/>
          </w:tcPr>
          <w:p w14:paraId="0A736B38"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8 </w:t>
            </w:r>
          </w:p>
        </w:tc>
      </w:tr>
      <w:tr w:rsidR="00051093" w:rsidRPr="009942B0" w14:paraId="6D8BFF1C" w14:textId="77777777" w:rsidTr="006444DE">
        <w:trPr>
          <w:gridBefore w:val="1"/>
          <w:gridAfter w:val="1"/>
          <w:wBefore w:w="116" w:type="dxa"/>
          <w:wAfter w:w="2786" w:type="dxa"/>
          <w:trHeight w:val="179"/>
        </w:trPr>
        <w:tc>
          <w:tcPr>
            <w:tcW w:w="547" w:type="dxa"/>
            <w:tcBorders>
              <w:top w:val="single" w:sz="6" w:space="0" w:color="00007C"/>
              <w:left w:val="single" w:sz="6" w:space="0" w:color="00007C"/>
              <w:bottom w:val="single" w:sz="6" w:space="0" w:color="00007C"/>
              <w:right w:val="single" w:sz="6" w:space="0" w:color="00007F"/>
            </w:tcBorders>
            <w:vAlign w:val="center"/>
            <w:hideMark/>
          </w:tcPr>
          <w:p w14:paraId="520331CA"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Line 2 </w:t>
            </w:r>
          </w:p>
        </w:tc>
        <w:tc>
          <w:tcPr>
            <w:tcW w:w="669" w:type="dxa"/>
            <w:tcBorders>
              <w:top w:val="single" w:sz="6" w:space="0" w:color="00007F"/>
              <w:left w:val="single" w:sz="6" w:space="0" w:color="00007F"/>
              <w:bottom w:val="single" w:sz="6" w:space="0" w:color="00007F"/>
              <w:right w:val="single" w:sz="6" w:space="0" w:color="00007C"/>
            </w:tcBorders>
            <w:vAlign w:val="center"/>
            <w:hideMark/>
          </w:tcPr>
          <w:p w14:paraId="5F99F211"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16 </w:t>
            </w:r>
          </w:p>
        </w:tc>
        <w:tc>
          <w:tcPr>
            <w:tcW w:w="669" w:type="dxa"/>
            <w:tcBorders>
              <w:top w:val="single" w:sz="6" w:space="0" w:color="00007C"/>
              <w:left w:val="single" w:sz="6" w:space="0" w:color="00007C"/>
              <w:bottom w:val="single" w:sz="6" w:space="0" w:color="00007C"/>
              <w:right w:val="single" w:sz="6" w:space="0" w:color="00007F"/>
            </w:tcBorders>
            <w:vAlign w:val="center"/>
            <w:hideMark/>
          </w:tcPr>
          <w:p w14:paraId="2FE84E4B"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15 </w:t>
            </w:r>
          </w:p>
        </w:tc>
        <w:tc>
          <w:tcPr>
            <w:tcW w:w="669" w:type="dxa"/>
            <w:tcBorders>
              <w:top w:val="single" w:sz="6" w:space="0" w:color="00007F"/>
              <w:left w:val="single" w:sz="6" w:space="0" w:color="00007F"/>
              <w:bottom w:val="single" w:sz="6" w:space="0" w:color="00007F"/>
              <w:right w:val="single" w:sz="6" w:space="0" w:color="00007C"/>
            </w:tcBorders>
            <w:vAlign w:val="center"/>
            <w:hideMark/>
          </w:tcPr>
          <w:p w14:paraId="7E105E19"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14 </w:t>
            </w:r>
          </w:p>
        </w:tc>
        <w:tc>
          <w:tcPr>
            <w:tcW w:w="669" w:type="dxa"/>
            <w:tcBorders>
              <w:top w:val="single" w:sz="6" w:space="0" w:color="00007C"/>
              <w:left w:val="single" w:sz="6" w:space="0" w:color="00007C"/>
              <w:bottom w:val="single" w:sz="6" w:space="0" w:color="00007C"/>
              <w:right w:val="single" w:sz="6" w:space="0" w:color="00007C"/>
            </w:tcBorders>
            <w:vAlign w:val="center"/>
            <w:hideMark/>
          </w:tcPr>
          <w:p w14:paraId="54F6D087"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13 </w:t>
            </w:r>
          </w:p>
        </w:tc>
        <w:tc>
          <w:tcPr>
            <w:tcW w:w="669" w:type="dxa"/>
            <w:tcBorders>
              <w:top w:val="single" w:sz="6" w:space="0" w:color="00007C"/>
              <w:left w:val="single" w:sz="6" w:space="0" w:color="00007C"/>
              <w:bottom w:val="single" w:sz="6" w:space="0" w:color="00007C"/>
              <w:right w:val="single" w:sz="6" w:space="0" w:color="00007C"/>
            </w:tcBorders>
            <w:vAlign w:val="center"/>
            <w:hideMark/>
          </w:tcPr>
          <w:p w14:paraId="1BAAB72B"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12 </w:t>
            </w:r>
          </w:p>
        </w:tc>
        <w:tc>
          <w:tcPr>
            <w:tcW w:w="669" w:type="dxa"/>
            <w:tcBorders>
              <w:top w:val="single" w:sz="6" w:space="0" w:color="00007C"/>
              <w:left w:val="single" w:sz="6" w:space="0" w:color="00007C"/>
              <w:bottom w:val="single" w:sz="6" w:space="0" w:color="00007C"/>
              <w:right w:val="single" w:sz="6" w:space="0" w:color="00007C"/>
            </w:tcBorders>
            <w:vAlign w:val="center"/>
            <w:hideMark/>
          </w:tcPr>
          <w:p w14:paraId="7F41A437"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11 </w:t>
            </w:r>
          </w:p>
        </w:tc>
        <w:tc>
          <w:tcPr>
            <w:tcW w:w="669" w:type="dxa"/>
            <w:tcBorders>
              <w:top w:val="single" w:sz="6" w:space="0" w:color="00007C"/>
              <w:left w:val="single" w:sz="6" w:space="0" w:color="00007C"/>
              <w:bottom w:val="single" w:sz="6" w:space="0" w:color="00007C"/>
              <w:right w:val="single" w:sz="6" w:space="0" w:color="00007C"/>
            </w:tcBorders>
            <w:vAlign w:val="center"/>
            <w:hideMark/>
          </w:tcPr>
          <w:p w14:paraId="1445C9A5"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10 </w:t>
            </w:r>
          </w:p>
        </w:tc>
        <w:tc>
          <w:tcPr>
            <w:tcW w:w="669" w:type="dxa"/>
            <w:tcBorders>
              <w:top w:val="single" w:sz="6" w:space="0" w:color="00007C"/>
              <w:left w:val="single" w:sz="6" w:space="0" w:color="00007C"/>
              <w:bottom w:val="single" w:sz="6" w:space="0" w:color="00007C"/>
              <w:right w:val="single" w:sz="6" w:space="0" w:color="00007C"/>
            </w:tcBorders>
            <w:vAlign w:val="center"/>
            <w:hideMark/>
          </w:tcPr>
          <w:p w14:paraId="54557590"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9 </w:t>
            </w:r>
          </w:p>
        </w:tc>
      </w:tr>
      <w:tr w:rsidR="00051093" w:rsidRPr="009942B0" w14:paraId="044F8C4C" w14:textId="77777777" w:rsidTr="006444DE">
        <w:trPr>
          <w:gridBefore w:val="1"/>
          <w:gridAfter w:val="1"/>
          <w:wBefore w:w="116" w:type="dxa"/>
          <w:wAfter w:w="2786" w:type="dxa"/>
        </w:trPr>
        <w:tc>
          <w:tcPr>
            <w:tcW w:w="547" w:type="dxa"/>
            <w:tcBorders>
              <w:top w:val="single" w:sz="6" w:space="0" w:color="00007C"/>
              <w:left w:val="single" w:sz="6" w:space="0" w:color="00007C"/>
              <w:bottom w:val="single" w:sz="6" w:space="0" w:color="00007C"/>
              <w:right w:val="single" w:sz="6" w:space="0" w:color="00007F"/>
            </w:tcBorders>
            <w:vAlign w:val="center"/>
            <w:hideMark/>
          </w:tcPr>
          <w:p w14:paraId="2EC6C14B"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Line 3 </w:t>
            </w:r>
          </w:p>
        </w:tc>
        <w:tc>
          <w:tcPr>
            <w:tcW w:w="669" w:type="dxa"/>
            <w:tcBorders>
              <w:top w:val="single" w:sz="6" w:space="0" w:color="00007F"/>
              <w:left w:val="single" w:sz="6" w:space="0" w:color="00007F"/>
              <w:bottom w:val="single" w:sz="6" w:space="0" w:color="00007C"/>
              <w:right w:val="single" w:sz="6" w:space="0" w:color="00007C"/>
            </w:tcBorders>
            <w:vAlign w:val="center"/>
            <w:hideMark/>
          </w:tcPr>
          <w:p w14:paraId="19F23849"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17 </w:t>
            </w:r>
          </w:p>
        </w:tc>
        <w:tc>
          <w:tcPr>
            <w:tcW w:w="669" w:type="dxa"/>
            <w:tcBorders>
              <w:top w:val="single" w:sz="6" w:space="0" w:color="00007C"/>
              <w:left w:val="single" w:sz="6" w:space="0" w:color="00007C"/>
              <w:bottom w:val="single" w:sz="6" w:space="0" w:color="00007C"/>
              <w:right w:val="single" w:sz="6" w:space="0" w:color="00007F"/>
            </w:tcBorders>
            <w:vAlign w:val="center"/>
            <w:hideMark/>
          </w:tcPr>
          <w:p w14:paraId="7C65FA6B"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18 </w:t>
            </w:r>
          </w:p>
        </w:tc>
        <w:tc>
          <w:tcPr>
            <w:tcW w:w="669" w:type="dxa"/>
            <w:tcBorders>
              <w:top w:val="single" w:sz="6" w:space="0" w:color="00007F"/>
              <w:left w:val="single" w:sz="6" w:space="0" w:color="00007F"/>
              <w:bottom w:val="single" w:sz="6" w:space="0" w:color="00007C"/>
              <w:right w:val="single" w:sz="6" w:space="0" w:color="00007C"/>
            </w:tcBorders>
            <w:vAlign w:val="center"/>
            <w:hideMark/>
          </w:tcPr>
          <w:p w14:paraId="6F44DA06"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19 </w:t>
            </w:r>
          </w:p>
        </w:tc>
        <w:tc>
          <w:tcPr>
            <w:tcW w:w="669" w:type="dxa"/>
            <w:tcBorders>
              <w:top w:val="single" w:sz="6" w:space="0" w:color="00007C"/>
              <w:left w:val="single" w:sz="6" w:space="0" w:color="00007C"/>
              <w:bottom w:val="single" w:sz="6" w:space="0" w:color="00007C"/>
              <w:right w:val="single" w:sz="6" w:space="0" w:color="00007C"/>
            </w:tcBorders>
            <w:vAlign w:val="center"/>
            <w:hideMark/>
          </w:tcPr>
          <w:p w14:paraId="3F6CFB76"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20 </w:t>
            </w:r>
          </w:p>
        </w:tc>
        <w:tc>
          <w:tcPr>
            <w:tcW w:w="669" w:type="dxa"/>
            <w:tcBorders>
              <w:top w:val="single" w:sz="6" w:space="0" w:color="00007C"/>
              <w:left w:val="single" w:sz="6" w:space="0" w:color="00007C"/>
              <w:bottom w:val="single" w:sz="6" w:space="0" w:color="00007C"/>
              <w:right w:val="single" w:sz="6" w:space="0" w:color="00007C"/>
            </w:tcBorders>
            <w:vAlign w:val="center"/>
            <w:hideMark/>
          </w:tcPr>
          <w:p w14:paraId="52F7AB44"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21 </w:t>
            </w:r>
          </w:p>
        </w:tc>
        <w:tc>
          <w:tcPr>
            <w:tcW w:w="669" w:type="dxa"/>
            <w:tcBorders>
              <w:top w:val="single" w:sz="6" w:space="0" w:color="00007C"/>
              <w:left w:val="single" w:sz="6" w:space="0" w:color="00007C"/>
              <w:bottom w:val="single" w:sz="6" w:space="0" w:color="00007C"/>
              <w:right w:val="single" w:sz="6" w:space="0" w:color="00007C"/>
            </w:tcBorders>
            <w:vAlign w:val="center"/>
            <w:hideMark/>
          </w:tcPr>
          <w:p w14:paraId="027241E6"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22 </w:t>
            </w:r>
          </w:p>
        </w:tc>
        <w:tc>
          <w:tcPr>
            <w:tcW w:w="669" w:type="dxa"/>
            <w:tcBorders>
              <w:top w:val="single" w:sz="6" w:space="0" w:color="00007C"/>
              <w:left w:val="single" w:sz="6" w:space="0" w:color="00007C"/>
              <w:bottom w:val="single" w:sz="6" w:space="0" w:color="00007C"/>
              <w:right w:val="single" w:sz="6" w:space="0" w:color="00007C"/>
            </w:tcBorders>
            <w:vAlign w:val="center"/>
            <w:hideMark/>
          </w:tcPr>
          <w:p w14:paraId="7456C122"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23 </w:t>
            </w:r>
          </w:p>
        </w:tc>
        <w:tc>
          <w:tcPr>
            <w:tcW w:w="669" w:type="dxa"/>
            <w:tcBorders>
              <w:top w:val="single" w:sz="6" w:space="0" w:color="00007C"/>
              <w:left w:val="single" w:sz="6" w:space="0" w:color="00007C"/>
              <w:bottom w:val="single" w:sz="6" w:space="0" w:color="00007C"/>
              <w:right w:val="single" w:sz="6" w:space="0" w:color="00007C"/>
            </w:tcBorders>
            <w:vAlign w:val="center"/>
            <w:hideMark/>
          </w:tcPr>
          <w:p w14:paraId="3F3C387B"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24 </w:t>
            </w:r>
          </w:p>
        </w:tc>
      </w:tr>
      <w:tr w:rsidR="00051093" w:rsidRPr="009942B0" w14:paraId="43232123" w14:textId="77777777" w:rsidTr="006444DE">
        <w:trPr>
          <w:gridBefore w:val="1"/>
          <w:gridAfter w:val="1"/>
          <w:wBefore w:w="116" w:type="dxa"/>
          <w:wAfter w:w="2786" w:type="dxa"/>
        </w:trPr>
        <w:tc>
          <w:tcPr>
            <w:tcW w:w="547" w:type="dxa"/>
            <w:tcBorders>
              <w:top w:val="single" w:sz="6" w:space="0" w:color="00007C"/>
              <w:left w:val="single" w:sz="6" w:space="0" w:color="00007C"/>
              <w:bottom w:val="single" w:sz="6" w:space="0" w:color="00007C"/>
              <w:right w:val="single" w:sz="6" w:space="0" w:color="00007F"/>
            </w:tcBorders>
            <w:vAlign w:val="center"/>
          </w:tcPr>
          <w:p w14:paraId="7AC5E944" w14:textId="77777777" w:rsidR="00051093" w:rsidRPr="009942B0" w:rsidRDefault="00051093" w:rsidP="006444DE">
            <w:pPr>
              <w:spacing w:before="100" w:beforeAutospacing="1" w:after="100" w:afterAutospacing="1"/>
              <w:rPr>
                <w:b/>
                <w:color w:val="000000" w:themeColor="text1"/>
              </w:rPr>
            </w:pPr>
            <w:r>
              <w:rPr>
                <w:b/>
                <w:color w:val="000000" w:themeColor="text1"/>
              </w:rPr>
              <w:t>Line 4</w:t>
            </w:r>
          </w:p>
        </w:tc>
        <w:tc>
          <w:tcPr>
            <w:tcW w:w="669" w:type="dxa"/>
            <w:tcBorders>
              <w:top w:val="single" w:sz="6" w:space="0" w:color="00007F"/>
              <w:left w:val="single" w:sz="6" w:space="0" w:color="00007F"/>
              <w:bottom w:val="single" w:sz="6" w:space="0" w:color="00007C"/>
              <w:right w:val="single" w:sz="6" w:space="0" w:color="00007C"/>
            </w:tcBorders>
            <w:vAlign w:val="center"/>
          </w:tcPr>
          <w:p w14:paraId="1592D59C" w14:textId="77777777" w:rsidR="00051093" w:rsidRPr="009942B0" w:rsidRDefault="00051093" w:rsidP="006444DE">
            <w:pPr>
              <w:spacing w:before="100" w:beforeAutospacing="1" w:after="100" w:afterAutospacing="1"/>
              <w:rPr>
                <w:b/>
                <w:color w:val="000000" w:themeColor="text1"/>
              </w:rPr>
            </w:pPr>
            <w:r>
              <w:rPr>
                <w:b/>
                <w:color w:val="000000" w:themeColor="text1"/>
              </w:rPr>
              <w:t>32</w:t>
            </w:r>
          </w:p>
        </w:tc>
        <w:tc>
          <w:tcPr>
            <w:tcW w:w="669" w:type="dxa"/>
            <w:tcBorders>
              <w:top w:val="single" w:sz="6" w:space="0" w:color="00007C"/>
              <w:left w:val="single" w:sz="6" w:space="0" w:color="00007C"/>
              <w:bottom w:val="single" w:sz="6" w:space="0" w:color="00007C"/>
              <w:right w:val="single" w:sz="6" w:space="0" w:color="00007F"/>
            </w:tcBorders>
            <w:vAlign w:val="center"/>
          </w:tcPr>
          <w:p w14:paraId="3D19778C" w14:textId="77777777" w:rsidR="00051093" w:rsidRPr="009942B0" w:rsidRDefault="00051093" w:rsidP="006444DE">
            <w:pPr>
              <w:spacing w:before="100" w:beforeAutospacing="1" w:after="100" w:afterAutospacing="1"/>
              <w:rPr>
                <w:b/>
                <w:color w:val="000000" w:themeColor="text1"/>
              </w:rPr>
            </w:pPr>
            <w:r>
              <w:rPr>
                <w:b/>
                <w:color w:val="000000" w:themeColor="text1"/>
              </w:rPr>
              <w:t>31</w:t>
            </w:r>
          </w:p>
        </w:tc>
        <w:tc>
          <w:tcPr>
            <w:tcW w:w="669" w:type="dxa"/>
            <w:tcBorders>
              <w:top w:val="single" w:sz="6" w:space="0" w:color="00007F"/>
              <w:left w:val="single" w:sz="6" w:space="0" w:color="00007F"/>
              <w:bottom w:val="single" w:sz="6" w:space="0" w:color="00007C"/>
              <w:right w:val="single" w:sz="6" w:space="0" w:color="00007C"/>
            </w:tcBorders>
            <w:vAlign w:val="center"/>
          </w:tcPr>
          <w:p w14:paraId="150C0057" w14:textId="77777777" w:rsidR="00051093" w:rsidRPr="009942B0" w:rsidRDefault="00051093" w:rsidP="006444DE">
            <w:pPr>
              <w:spacing w:before="100" w:beforeAutospacing="1" w:after="100" w:afterAutospacing="1"/>
              <w:rPr>
                <w:b/>
                <w:color w:val="000000" w:themeColor="text1"/>
              </w:rPr>
            </w:pPr>
            <w:r>
              <w:rPr>
                <w:b/>
                <w:color w:val="000000" w:themeColor="text1"/>
              </w:rPr>
              <w:t>30</w:t>
            </w:r>
          </w:p>
        </w:tc>
        <w:tc>
          <w:tcPr>
            <w:tcW w:w="669" w:type="dxa"/>
            <w:tcBorders>
              <w:top w:val="single" w:sz="6" w:space="0" w:color="00007C"/>
              <w:left w:val="single" w:sz="6" w:space="0" w:color="00007C"/>
              <w:bottom w:val="single" w:sz="6" w:space="0" w:color="00007C"/>
              <w:right w:val="single" w:sz="6" w:space="0" w:color="00007C"/>
            </w:tcBorders>
            <w:vAlign w:val="center"/>
          </w:tcPr>
          <w:p w14:paraId="0875D237" w14:textId="77777777" w:rsidR="00051093" w:rsidRPr="009942B0" w:rsidRDefault="00051093" w:rsidP="006444DE">
            <w:pPr>
              <w:spacing w:before="100" w:beforeAutospacing="1" w:after="100" w:afterAutospacing="1"/>
              <w:rPr>
                <w:b/>
                <w:color w:val="000000" w:themeColor="text1"/>
              </w:rPr>
            </w:pPr>
            <w:r>
              <w:rPr>
                <w:b/>
                <w:color w:val="000000" w:themeColor="text1"/>
              </w:rPr>
              <w:t>29</w:t>
            </w:r>
          </w:p>
        </w:tc>
        <w:tc>
          <w:tcPr>
            <w:tcW w:w="669" w:type="dxa"/>
            <w:tcBorders>
              <w:top w:val="single" w:sz="6" w:space="0" w:color="00007C"/>
              <w:left w:val="single" w:sz="6" w:space="0" w:color="00007C"/>
              <w:bottom w:val="single" w:sz="6" w:space="0" w:color="00007C"/>
              <w:right w:val="single" w:sz="6" w:space="0" w:color="00007C"/>
            </w:tcBorders>
            <w:vAlign w:val="center"/>
          </w:tcPr>
          <w:p w14:paraId="2B0E3BD5" w14:textId="77777777" w:rsidR="00051093" w:rsidRPr="009942B0" w:rsidRDefault="00051093" w:rsidP="006444DE">
            <w:pPr>
              <w:spacing w:before="100" w:beforeAutospacing="1" w:after="100" w:afterAutospacing="1"/>
              <w:rPr>
                <w:b/>
                <w:color w:val="000000" w:themeColor="text1"/>
              </w:rPr>
            </w:pPr>
            <w:r>
              <w:rPr>
                <w:b/>
                <w:color w:val="000000" w:themeColor="text1"/>
              </w:rPr>
              <w:t>28</w:t>
            </w:r>
          </w:p>
        </w:tc>
        <w:tc>
          <w:tcPr>
            <w:tcW w:w="669" w:type="dxa"/>
            <w:tcBorders>
              <w:top w:val="single" w:sz="6" w:space="0" w:color="00007C"/>
              <w:left w:val="single" w:sz="6" w:space="0" w:color="00007C"/>
              <w:bottom w:val="single" w:sz="6" w:space="0" w:color="00007C"/>
              <w:right w:val="single" w:sz="6" w:space="0" w:color="00007C"/>
            </w:tcBorders>
            <w:vAlign w:val="center"/>
          </w:tcPr>
          <w:p w14:paraId="5C1A2887" w14:textId="77777777" w:rsidR="00051093" w:rsidRPr="009942B0" w:rsidRDefault="00051093" w:rsidP="006444DE">
            <w:pPr>
              <w:spacing w:before="100" w:beforeAutospacing="1" w:after="100" w:afterAutospacing="1"/>
              <w:rPr>
                <w:b/>
                <w:color w:val="000000" w:themeColor="text1"/>
              </w:rPr>
            </w:pPr>
            <w:r>
              <w:rPr>
                <w:b/>
                <w:color w:val="000000" w:themeColor="text1"/>
              </w:rPr>
              <w:t>27</w:t>
            </w:r>
          </w:p>
        </w:tc>
        <w:tc>
          <w:tcPr>
            <w:tcW w:w="669" w:type="dxa"/>
            <w:tcBorders>
              <w:top w:val="single" w:sz="6" w:space="0" w:color="00007C"/>
              <w:left w:val="single" w:sz="6" w:space="0" w:color="00007C"/>
              <w:bottom w:val="single" w:sz="6" w:space="0" w:color="00007C"/>
              <w:right w:val="single" w:sz="6" w:space="0" w:color="00007C"/>
            </w:tcBorders>
            <w:vAlign w:val="center"/>
          </w:tcPr>
          <w:p w14:paraId="7291AE30" w14:textId="77777777" w:rsidR="00051093" w:rsidRPr="009942B0" w:rsidRDefault="00051093" w:rsidP="006444DE">
            <w:pPr>
              <w:spacing w:before="100" w:beforeAutospacing="1" w:after="100" w:afterAutospacing="1"/>
              <w:rPr>
                <w:b/>
                <w:color w:val="000000" w:themeColor="text1"/>
              </w:rPr>
            </w:pPr>
            <w:r>
              <w:rPr>
                <w:b/>
                <w:color w:val="000000" w:themeColor="text1"/>
              </w:rPr>
              <w:t>26</w:t>
            </w:r>
          </w:p>
        </w:tc>
        <w:tc>
          <w:tcPr>
            <w:tcW w:w="669" w:type="dxa"/>
            <w:tcBorders>
              <w:top w:val="single" w:sz="6" w:space="0" w:color="00007C"/>
              <w:left w:val="single" w:sz="6" w:space="0" w:color="00007C"/>
              <w:bottom w:val="single" w:sz="6" w:space="0" w:color="00007C"/>
              <w:right w:val="single" w:sz="6" w:space="0" w:color="00007C"/>
            </w:tcBorders>
            <w:vAlign w:val="center"/>
          </w:tcPr>
          <w:p w14:paraId="59D45DE6" w14:textId="77777777" w:rsidR="00051093" w:rsidRPr="009942B0" w:rsidRDefault="00051093" w:rsidP="006444DE">
            <w:pPr>
              <w:spacing w:before="100" w:beforeAutospacing="1" w:after="100" w:afterAutospacing="1"/>
              <w:rPr>
                <w:b/>
                <w:color w:val="000000" w:themeColor="text1"/>
              </w:rPr>
            </w:pPr>
            <w:r>
              <w:rPr>
                <w:b/>
                <w:color w:val="000000" w:themeColor="text1"/>
              </w:rPr>
              <w:t>25</w:t>
            </w:r>
          </w:p>
        </w:tc>
      </w:tr>
      <w:tr w:rsidR="00051093" w:rsidRPr="009942B0" w14:paraId="6F00193A" w14:textId="77777777" w:rsidTr="006444DE">
        <w:tblPrEx>
          <w:tblBorders>
            <w:top w:val="nil"/>
            <w:left w:val="nil"/>
            <w:bottom w:val="nil"/>
            <w:right w:val="nil"/>
          </w:tblBorders>
          <w:tblCellMar>
            <w:top w:w="0" w:type="dxa"/>
            <w:left w:w="108" w:type="dxa"/>
            <w:bottom w:w="0" w:type="dxa"/>
            <w:right w:w="108" w:type="dxa"/>
          </w:tblCellMar>
          <w:tblLook w:val="0000" w:firstRow="0" w:lastRow="0" w:firstColumn="0" w:lastColumn="0" w:noHBand="0" w:noVBand="0"/>
        </w:tblPrEx>
        <w:trPr>
          <w:trHeight w:val="88"/>
        </w:trPr>
        <w:tc>
          <w:tcPr>
            <w:tcW w:w="8801" w:type="dxa"/>
            <w:gridSpan w:val="11"/>
          </w:tcPr>
          <w:p w14:paraId="35BB1ABA" w14:textId="77777777" w:rsidR="00051093" w:rsidRPr="009942B0" w:rsidRDefault="00051093" w:rsidP="006444DE">
            <w:pPr>
              <w:spacing w:before="100" w:beforeAutospacing="1" w:after="100" w:afterAutospacing="1"/>
              <w:rPr>
                <w:b/>
                <w:bCs/>
                <w:color w:val="000000" w:themeColor="text1"/>
              </w:rPr>
            </w:pPr>
          </w:p>
          <w:p w14:paraId="65FD1155" w14:textId="77777777" w:rsidR="00051093" w:rsidRPr="009942B0" w:rsidRDefault="00051093" w:rsidP="006444DE">
            <w:pPr>
              <w:spacing w:before="100" w:beforeAutospacing="1" w:after="100" w:afterAutospacing="1"/>
              <w:rPr>
                <w:b/>
                <w:color w:val="000000" w:themeColor="text1"/>
              </w:rPr>
            </w:pPr>
            <w:r w:rsidRPr="009942B0">
              <w:rPr>
                <w:b/>
                <w:bCs/>
                <w:color w:val="000000" w:themeColor="text1"/>
              </w:rPr>
              <w:t xml:space="preserve">9)  Player Handicapping –Ungraded Competitions Only </w:t>
            </w:r>
          </w:p>
          <w:p w14:paraId="388ED9D3"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a)  In special circumstances the committee may deem it necessary to give and change handicaps any time during the competition rounds. There will be no handicaps in final series.</w:t>
            </w:r>
          </w:p>
          <w:p w14:paraId="5B47355D"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b)  Players are to start the match on the handicap awarded to them. Examples: </w:t>
            </w:r>
          </w:p>
          <w:p w14:paraId="55D71616" w14:textId="77777777" w:rsidR="00051093" w:rsidRPr="009942B0" w:rsidRDefault="00051093" w:rsidP="00051093">
            <w:pPr>
              <w:numPr>
                <w:ilvl w:val="2"/>
                <w:numId w:val="1"/>
              </w:numPr>
              <w:spacing w:before="100" w:beforeAutospacing="1" w:after="100" w:afterAutospacing="1"/>
              <w:rPr>
                <w:b/>
                <w:color w:val="000000" w:themeColor="text1"/>
              </w:rPr>
            </w:pPr>
            <w:proofErr w:type="spellStart"/>
            <w:r w:rsidRPr="009942B0">
              <w:rPr>
                <w:b/>
                <w:color w:val="000000" w:themeColor="text1"/>
              </w:rPr>
              <w:t>i</w:t>
            </w:r>
            <w:proofErr w:type="spellEnd"/>
            <w:r w:rsidRPr="009942B0">
              <w:rPr>
                <w:b/>
                <w:color w:val="000000" w:themeColor="text1"/>
              </w:rPr>
              <w:t xml:space="preserve">)  If one player has been allocated a +4 handicap the player starts with 4 points. </w:t>
            </w:r>
          </w:p>
          <w:p w14:paraId="37773A03" w14:textId="77777777" w:rsidR="00051093" w:rsidRPr="009942B0" w:rsidRDefault="00051093" w:rsidP="00051093">
            <w:pPr>
              <w:numPr>
                <w:ilvl w:val="2"/>
                <w:numId w:val="1"/>
              </w:numPr>
              <w:spacing w:before="100" w:beforeAutospacing="1" w:after="100" w:afterAutospacing="1"/>
              <w:rPr>
                <w:b/>
                <w:color w:val="000000" w:themeColor="text1"/>
              </w:rPr>
            </w:pPr>
            <w:r w:rsidRPr="009942B0">
              <w:rPr>
                <w:b/>
                <w:color w:val="000000" w:themeColor="text1"/>
              </w:rPr>
              <w:t xml:space="preserve">ii)  If one player has a -2 handicap and the other has a +2 handicap the score starts at -2 / +2. </w:t>
            </w:r>
          </w:p>
          <w:p w14:paraId="73F94DC4"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c)  For doubles matches handicaps for both players are to be added and then divided in half. Examples: </w:t>
            </w:r>
          </w:p>
          <w:p w14:paraId="3E295FC0" w14:textId="77777777" w:rsidR="00051093" w:rsidRPr="009942B0" w:rsidRDefault="00051093" w:rsidP="006444DE">
            <w:pPr>
              <w:spacing w:before="100" w:beforeAutospacing="1" w:after="100" w:afterAutospacing="1"/>
              <w:ind w:left="1440"/>
              <w:rPr>
                <w:b/>
                <w:color w:val="000000" w:themeColor="text1"/>
              </w:rPr>
            </w:pPr>
            <w:proofErr w:type="spellStart"/>
            <w:r w:rsidRPr="009942B0">
              <w:rPr>
                <w:b/>
                <w:color w:val="000000" w:themeColor="text1"/>
              </w:rPr>
              <w:t>i</w:t>
            </w:r>
            <w:proofErr w:type="spellEnd"/>
            <w:r w:rsidRPr="009942B0">
              <w:rPr>
                <w:b/>
                <w:color w:val="000000" w:themeColor="text1"/>
              </w:rPr>
              <w:t xml:space="preserve">) One player has a +2 handicap while the other has a +4. The resultant handicap is +3. (2+4)/2 </w:t>
            </w:r>
          </w:p>
          <w:p w14:paraId="544B12DA" w14:textId="77777777" w:rsidR="00051093" w:rsidRPr="009942B0" w:rsidRDefault="00051093" w:rsidP="006444DE">
            <w:pPr>
              <w:spacing w:before="100" w:beforeAutospacing="1" w:after="100" w:afterAutospacing="1"/>
              <w:ind w:left="1440"/>
              <w:rPr>
                <w:b/>
                <w:color w:val="000000" w:themeColor="text1"/>
              </w:rPr>
            </w:pPr>
            <w:r w:rsidRPr="009942B0">
              <w:rPr>
                <w:b/>
                <w:color w:val="000000" w:themeColor="text1"/>
              </w:rPr>
              <w:t xml:space="preserve">ii) One player has a 0 handicap whilst the other has a +2. The resultant handicap is +1. (0+2)/2 </w:t>
            </w:r>
          </w:p>
          <w:p w14:paraId="5F1F27AF"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d)  The starting score for all games involving a handicap will start as close to zero (0) as possible. Examples: </w:t>
            </w:r>
          </w:p>
          <w:p w14:paraId="49425365" w14:textId="77777777" w:rsidR="00051093" w:rsidRDefault="00051093" w:rsidP="006444DE">
            <w:pPr>
              <w:spacing w:before="100" w:beforeAutospacing="1" w:after="100" w:afterAutospacing="1"/>
              <w:ind w:left="1440"/>
              <w:rPr>
                <w:b/>
                <w:color w:val="000000" w:themeColor="text1"/>
              </w:rPr>
            </w:pPr>
            <w:proofErr w:type="spellStart"/>
            <w:r w:rsidRPr="009942B0">
              <w:rPr>
                <w:b/>
                <w:color w:val="000000" w:themeColor="text1"/>
              </w:rPr>
              <w:t>i</w:t>
            </w:r>
            <w:proofErr w:type="spellEnd"/>
            <w:r w:rsidRPr="009942B0">
              <w:rPr>
                <w:b/>
                <w:color w:val="000000" w:themeColor="text1"/>
              </w:rPr>
              <w:t>) If both players have a +2 handicap the games starts at nil all.</w:t>
            </w:r>
            <w:r w:rsidRPr="009942B0">
              <w:rPr>
                <w:b/>
                <w:color w:val="000000" w:themeColor="text1"/>
              </w:rPr>
              <w:br/>
              <w:t xml:space="preserve">ii) If one player has a +4 handicap and the other a +2 handicap then the game starts at two nil. </w:t>
            </w:r>
          </w:p>
          <w:p w14:paraId="108615F9" w14:textId="77777777" w:rsidR="00051093" w:rsidRDefault="00051093" w:rsidP="006444DE">
            <w:pPr>
              <w:spacing w:before="100" w:beforeAutospacing="1" w:after="100" w:afterAutospacing="1"/>
              <w:ind w:left="1440"/>
              <w:rPr>
                <w:b/>
                <w:color w:val="000000" w:themeColor="text1"/>
              </w:rPr>
            </w:pPr>
          </w:p>
          <w:p w14:paraId="0305A17D" w14:textId="77777777" w:rsidR="00051093" w:rsidRPr="009942B0" w:rsidRDefault="00051093" w:rsidP="006444DE">
            <w:pPr>
              <w:spacing w:before="100" w:beforeAutospacing="1" w:after="100" w:afterAutospacing="1"/>
              <w:ind w:left="1440"/>
              <w:rPr>
                <w:b/>
                <w:color w:val="000000" w:themeColor="text1"/>
              </w:rPr>
            </w:pPr>
          </w:p>
          <w:p w14:paraId="0A10FC73" w14:textId="77777777" w:rsidR="00051093" w:rsidRPr="009942B0" w:rsidRDefault="00051093" w:rsidP="006444DE">
            <w:pPr>
              <w:spacing w:before="100" w:beforeAutospacing="1" w:after="100" w:afterAutospacing="1"/>
              <w:rPr>
                <w:b/>
                <w:bCs/>
                <w:color w:val="000000" w:themeColor="text1"/>
              </w:rPr>
            </w:pPr>
            <w:r w:rsidRPr="009942B0">
              <w:rPr>
                <w:b/>
                <w:bCs/>
                <w:color w:val="000000" w:themeColor="text1"/>
              </w:rPr>
              <w:lastRenderedPageBreak/>
              <w:t xml:space="preserve">10) Forfeits </w:t>
            </w:r>
          </w:p>
          <w:p w14:paraId="48B1788F" w14:textId="77777777" w:rsidR="00051093" w:rsidRDefault="00051093" w:rsidP="006444DE">
            <w:pPr>
              <w:spacing w:before="100" w:beforeAutospacing="1" w:after="100" w:afterAutospacing="1"/>
              <w:rPr>
                <w:rFonts w:cstheme="majorBidi"/>
                <w:b/>
                <w:color w:val="000000" w:themeColor="text1"/>
              </w:rPr>
            </w:pPr>
            <w:r w:rsidRPr="009942B0">
              <w:rPr>
                <w:b/>
                <w:bCs/>
                <w:color w:val="000000" w:themeColor="text1"/>
              </w:rPr>
              <w:t xml:space="preserve">a) </w:t>
            </w:r>
            <w:r w:rsidRPr="009942B0">
              <w:rPr>
                <w:rFonts w:cstheme="majorBidi"/>
                <w:b/>
                <w:color w:val="000000" w:themeColor="text1"/>
              </w:rPr>
              <w:t>All games are to start by 7.30pm or before</w:t>
            </w:r>
            <w:r>
              <w:rPr>
                <w:rFonts w:cstheme="majorBidi"/>
                <w:b/>
                <w:color w:val="000000" w:themeColor="text1"/>
              </w:rPr>
              <w:t>. It is our recommendation that teams try to start all games as close to 7.15pm on all nights other than nights of committee announcements.</w:t>
            </w:r>
            <w:r w:rsidRPr="009942B0">
              <w:rPr>
                <w:rFonts w:cstheme="majorBidi"/>
                <w:b/>
                <w:color w:val="000000" w:themeColor="text1"/>
              </w:rPr>
              <w:t xml:space="preserve"> </w:t>
            </w:r>
          </w:p>
          <w:p w14:paraId="5B6AD9EF" w14:textId="77777777" w:rsidR="00051093" w:rsidRPr="009942B0" w:rsidRDefault="00051093" w:rsidP="006444DE">
            <w:pPr>
              <w:spacing w:before="100" w:beforeAutospacing="1" w:after="100" w:afterAutospacing="1"/>
              <w:rPr>
                <w:rFonts w:cstheme="majorBidi"/>
                <w:b/>
                <w:strike/>
                <w:color w:val="000000" w:themeColor="text1"/>
              </w:rPr>
            </w:pPr>
            <w:r w:rsidRPr="009942B0">
              <w:rPr>
                <w:rFonts w:cstheme="majorBidi"/>
                <w:b/>
                <w:color w:val="000000" w:themeColor="text1"/>
              </w:rPr>
              <w:t>A team must have 1 player at the venue by 7:45pm to stop the other side from claiming a forfeit of the first rubber. If a team has no players at the table, ready to play by 8pm, a walkover will be awarded.</w:t>
            </w:r>
          </w:p>
          <w:p w14:paraId="2D378822" w14:textId="77777777" w:rsidR="00051093" w:rsidRPr="009942B0" w:rsidRDefault="00051093" w:rsidP="006444DE">
            <w:pPr>
              <w:spacing w:before="100" w:beforeAutospacing="1" w:after="100" w:afterAutospacing="1"/>
              <w:rPr>
                <w:b/>
                <w:strike/>
                <w:color w:val="000000" w:themeColor="text1"/>
              </w:rPr>
            </w:pPr>
            <w:r w:rsidRPr="009942B0">
              <w:rPr>
                <w:b/>
                <w:color w:val="000000" w:themeColor="text1"/>
              </w:rPr>
              <w:t>b</w:t>
            </w:r>
            <w:r w:rsidRPr="009942B0">
              <w:rPr>
                <w:b/>
                <w:strike/>
                <w:color w:val="000000" w:themeColor="text1"/>
              </w:rPr>
              <w:t xml:space="preserve">) </w:t>
            </w:r>
            <w:r w:rsidRPr="009942B0">
              <w:rPr>
                <w:rFonts w:cstheme="majorBidi"/>
                <w:b/>
                <w:color w:val="000000" w:themeColor="text1"/>
              </w:rPr>
              <w:t xml:space="preserve">All rubbers should commence according to the order of play as per the team-sheet filled out at the start of the match. If a player is unable to play a rubber in accordance with the order of play, the rubber in question will be deferred until all other rubbers are completed. Should time permit at the end of the night and the rubber can be commenced before </w:t>
            </w:r>
            <w:proofErr w:type="gramStart"/>
            <w:r w:rsidRPr="009942B0">
              <w:rPr>
                <w:rFonts w:cstheme="majorBidi"/>
                <w:b/>
                <w:color w:val="000000" w:themeColor="text1"/>
              </w:rPr>
              <w:t>10.30pm, that</w:t>
            </w:r>
            <w:proofErr w:type="gramEnd"/>
            <w:r w:rsidRPr="009942B0">
              <w:rPr>
                <w:rFonts w:cstheme="majorBidi"/>
                <w:b/>
                <w:color w:val="000000" w:themeColor="text1"/>
              </w:rPr>
              <w:t xml:space="preserve"> rubber will be played. Should time not permit, the rubber will be awarded to the player and the team (in the form of a forfeit) who was ready and available to play when the rubber was initially due to be played. </w:t>
            </w:r>
          </w:p>
          <w:p w14:paraId="466E3FD1"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c)  If a team has only 2 players at the start of the match, then those two players must be placed in any of </w:t>
            </w:r>
            <w:proofErr w:type="spellStart"/>
            <w:r w:rsidRPr="009942B0">
              <w:rPr>
                <w:b/>
                <w:color w:val="000000" w:themeColor="text1"/>
              </w:rPr>
              <w:t>abc</w:t>
            </w:r>
            <w:proofErr w:type="spellEnd"/>
            <w:r w:rsidRPr="009942B0">
              <w:rPr>
                <w:b/>
                <w:color w:val="000000" w:themeColor="text1"/>
              </w:rPr>
              <w:t xml:space="preserve">/xyz boxes in the scorebook dependent on which team is home or away. </w:t>
            </w:r>
          </w:p>
          <w:p w14:paraId="0E930900"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e)  A team will receive 2 points if they receive a team walkover</w:t>
            </w:r>
            <w:proofErr w:type="gramStart"/>
            <w:r w:rsidRPr="009942B0">
              <w:rPr>
                <w:b/>
                <w:color w:val="000000" w:themeColor="text1"/>
              </w:rPr>
              <w:t>-  I.e</w:t>
            </w:r>
            <w:proofErr w:type="gramEnd"/>
            <w:r w:rsidRPr="009942B0">
              <w:rPr>
                <w:b/>
                <w:color w:val="000000" w:themeColor="text1"/>
              </w:rPr>
              <w:t xml:space="preserve">. none of the opposition players turn up and are ready to play by </w:t>
            </w:r>
            <w:r>
              <w:rPr>
                <w:b/>
                <w:color w:val="000000" w:themeColor="text1"/>
              </w:rPr>
              <w:t>8.00pm</w:t>
            </w:r>
            <w:r w:rsidRPr="009942B0">
              <w:rPr>
                <w:b/>
                <w:color w:val="000000" w:themeColor="text1"/>
              </w:rPr>
              <w:t xml:space="preserve">. </w:t>
            </w:r>
          </w:p>
          <w:p w14:paraId="39CCF0D5"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f)  If a walkover has been arranged in advanced by the 2 captains, then they both must communicate this to the committee prior to the match.</w:t>
            </w:r>
          </w:p>
          <w:p w14:paraId="063FFF30"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g)  To claim a walkover the team must fill in a signed scoresheet and submit it on the night to gain the points. They must also have at least 2 players at the venue to get maximum points unless a prior arrangement has been made</w:t>
            </w:r>
            <w:r>
              <w:rPr>
                <w:b/>
                <w:color w:val="000000" w:themeColor="text1"/>
              </w:rPr>
              <w:t>.</w:t>
            </w:r>
            <w:r w:rsidRPr="009942B0">
              <w:rPr>
                <w:b/>
                <w:color w:val="000000" w:themeColor="text1"/>
              </w:rPr>
              <w:t xml:space="preserve"> </w:t>
            </w:r>
          </w:p>
          <w:p w14:paraId="602D85D0" w14:textId="77777777" w:rsidR="00051093" w:rsidRPr="009942B0" w:rsidRDefault="00051093" w:rsidP="006444DE">
            <w:pPr>
              <w:spacing w:before="100" w:beforeAutospacing="1" w:after="100" w:afterAutospacing="1"/>
              <w:rPr>
                <w:b/>
                <w:strike/>
                <w:color w:val="000000" w:themeColor="text1"/>
              </w:rPr>
            </w:pPr>
            <w:r w:rsidRPr="009942B0">
              <w:rPr>
                <w:b/>
                <w:color w:val="000000" w:themeColor="text1"/>
              </w:rPr>
              <w:t xml:space="preserve">h)  A team walkover cannot be considered for any </w:t>
            </w:r>
            <w:r>
              <w:rPr>
                <w:b/>
                <w:color w:val="000000" w:themeColor="text1"/>
              </w:rPr>
              <w:t xml:space="preserve">individual </w:t>
            </w:r>
            <w:r w:rsidRPr="009942B0">
              <w:rPr>
                <w:b/>
                <w:color w:val="000000" w:themeColor="text1"/>
              </w:rPr>
              <w:t>stats purposes</w:t>
            </w:r>
            <w:r w:rsidRPr="009942B0">
              <w:rPr>
                <w:b/>
                <w:strike/>
                <w:color w:val="000000" w:themeColor="text1"/>
              </w:rPr>
              <w:t xml:space="preserve"> </w:t>
            </w:r>
          </w:p>
          <w:p w14:paraId="4D73714D" w14:textId="77777777" w:rsidR="00051093" w:rsidRPr="009942B0" w:rsidRDefault="00051093" w:rsidP="006444DE">
            <w:pPr>
              <w:spacing w:before="100" w:beforeAutospacing="1" w:after="100" w:afterAutospacing="1"/>
              <w:rPr>
                <w:b/>
              </w:rPr>
            </w:pPr>
            <w:proofErr w:type="spellStart"/>
            <w:r w:rsidRPr="009942B0">
              <w:rPr>
                <w:b/>
              </w:rPr>
              <w:t>i</w:t>
            </w:r>
            <w:proofErr w:type="spellEnd"/>
            <w:r w:rsidRPr="009942B0">
              <w:rPr>
                <w:b/>
              </w:rPr>
              <w:t xml:space="preserve">) If a person chooses not to play a rubber other than through injury or unforeseen circumstances their opponent will be awarded the match 11-0 11-0 11-0 which will in turn affect ratings central rankings and club ranking. This rule is to encourage ALL members to complete ALL rubbers.                                                                                                                                             </w:t>
            </w:r>
          </w:p>
          <w:p w14:paraId="60CE70A9" w14:textId="77777777" w:rsidR="00051093" w:rsidRPr="009942B0" w:rsidRDefault="00051093" w:rsidP="006444DE">
            <w:pPr>
              <w:spacing w:before="100" w:beforeAutospacing="1" w:after="100" w:afterAutospacing="1"/>
              <w:rPr>
                <w:b/>
                <w:color w:val="FF0000"/>
              </w:rPr>
            </w:pPr>
            <w:r w:rsidRPr="009942B0">
              <w:rPr>
                <w:b/>
                <w:bCs/>
                <w:color w:val="000000" w:themeColor="text1"/>
              </w:rPr>
              <w:t xml:space="preserve">11) Substitutes </w:t>
            </w:r>
          </w:p>
          <w:p w14:paraId="6AC4ED7E"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a)  A substitute player may be used, without opposition objection. If agreement cannot be reached the captains should seek committee members for clarification immediately.</w:t>
            </w:r>
          </w:p>
          <w:p w14:paraId="1FD7DC68"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b)  A substitute player must be a registered and financial member of the CCTTA. </w:t>
            </w:r>
          </w:p>
          <w:p w14:paraId="372F4F55"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lastRenderedPageBreak/>
              <w:t xml:space="preserve">c)  Players can only substitute for another team if their team has three available players. </w:t>
            </w:r>
          </w:p>
          <w:p w14:paraId="2D0349A5"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d)  All rubbers, games and points involving a substitute player will be counted in overall match score.</w:t>
            </w:r>
          </w:p>
          <w:p w14:paraId="722D09A4"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e)</w:t>
            </w:r>
            <w:r w:rsidRPr="009942B0">
              <w:rPr>
                <w:b/>
                <w:strike/>
                <w:color w:val="000000" w:themeColor="text1"/>
              </w:rPr>
              <w:t xml:space="preserve"> </w:t>
            </w:r>
            <w:r w:rsidRPr="009942B0">
              <w:rPr>
                <w:b/>
                <w:color w:val="000000" w:themeColor="text1"/>
              </w:rPr>
              <w:t>In the event of 2 opposing teams not having a full team and 2 substitutes are not available and haven’t been pre-arranged, the match will remain 2 players v 2 players. If it can be proved that a substitute was pre-arranged by a team, the match can be played 3 players v 2 players.</w:t>
            </w:r>
          </w:p>
          <w:p w14:paraId="44D7DC74"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f)  In a Graded competition a substitute cannot come from a higher line or a higher grade. </w:t>
            </w:r>
          </w:p>
          <w:p w14:paraId="28311BFE"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g)  In an ungraded competition a substitute cannot come from a higher grade. </w:t>
            </w:r>
          </w:p>
          <w:p w14:paraId="7F0BAE8B"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(h) If any of the substitute rules are deemed by the committee to have been breached, scoring adjustments may apply.</w:t>
            </w:r>
          </w:p>
          <w:p w14:paraId="7E341170"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w:t>
            </w:r>
            <w:proofErr w:type="spellStart"/>
            <w:r w:rsidRPr="009942B0">
              <w:rPr>
                <w:b/>
                <w:color w:val="000000" w:themeColor="text1"/>
              </w:rPr>
              <w:t>i</w:t>
            </w:r>
            <w:proofErr w:type="spellEnd"/>
            <w:r w:rsidRPr="009942B0">
              <w:rPr>
                <w:b/>
                <w:color w:val="000000" w:themeColor="text1"/>
              </w:rPr>
              <w:t>) A Substitute player may not substitute in opposition to their own team in graded competitions. In ungraded competitions a player may substitute in opposition to their own team, subject to agreement of both team captains. In case of confusion or disagreement, please refer to a committee member for adjudication.</w:t>
            </w:r>
          </w:p>
          <w:p w14:paraId="2E8DFB23" w14:textId="77777777" w:rsidR="00051093" w:rsidRPr="009942B0" w:rsidRDefault="00051093" w:rsidP="006444DE">
            <w:pPr>
              <w:spacing w:before="100" w:beforeAutospacing="1" w:after="100" w:afterAutospacing="1"/>
              <w:rPr>
                <w:b/>
                <w:color w:val="000000" w:themeColor="text1"/>
              </w:rPr>
            </w:pPr>
            <w:r w:rsidRPr="009942B0">
              <w:rPr>
                <w:b/>
                <w:bCs/>
                <w:color w:val="000000" w:themeColor="text1"/>
              </w:rPr>
              <w:t xml:space="preserve">12) Relegation/Promotion Rule </w:t>
            </w:r>
          </w:p>
          <w:p w14:paraId="17E83486" w14:textId="77777777" w:rsidR="00051093" w:rsidRPr="009942B0" w:rsidRDefault="00051093" w:rsidP="006444DE">
            <w:pPr>
              <w:spacing w:before="100" w:beforeAutospacing="1" w:after="100" w:afterAutospacing="1"/>
              <w:rPr>
                <w:b/>
                <w:color w:val="000000" w:themeColor="text1"/>
              </w:rPr>
            </w:pPr>
            <w:r w:rsidRPr="009942B0">
              <w:rPr>
                <w:b/>
                <w:color w:val="000000" w:themeColor="text1"/>
              </w:rPr>
              <w:t xml:space="preserve">In order to move players between grades, according to their ability, the following rules are to be applied at the beginning of any new competition: </w:t>
            </w:r>
          </w:p>
          <w:p w14:paraId="4233C51B" w14:textId="77777777" w:rsidR="00051093" w:rsidRPr="009942B0" w:rsidRDefault="00051093" w:rsidP="006444DE">
            <w:pPr>
              <w:spacing w:before="100" w:beforeAutospacing="1" w:after="100" w:afterAutospacing="1"/>
              <w:ind w:left="720"/>
              <w:rPr>
                <w:b/>
                <w:strike/>
                <w:color w:val="000000" w:themeColor="text1"/>
              </w:rPr>
            </w:pPr>
            <w:r w:rsidRPr="009942B0">
              <w:rPr>
                <w:b/>
                <w:color w:val="000000" w:themeColor="text1"/>
              </w:rPr>
              <w:t>a)  Any player with a winning singles Rubbers average below 25% from the previous competition  may be relegated to the grade below</w:t>
            </w:r>
            <w:r w:rsidRPr="009942B0">
              <w:rPr>
                <w:b/>
                <w:strike/>
                <w:color w:val="000000" w:themeColor="text1"/>
              </w:rPr>
              <w:t xml:space="preserve"> </w:t>
            </w:r>
          </w:p>
          <w:p w14:paraId="571D8123" w14:textId="77777777" w:rsidR="00051093" w:rsidRPr="009942B0" w:rsidRDefault="00051093" w:rsidP="006444DE">
            <w:pPr>
              <w:spacing w:before="100" w:beforeAutospacing="1" w:after="100" w:afterAutospacing="1"/>
              <w:ind w:left="720"/>
              <w:rPr>
                <w:b/>
                <w:color w:val="000000" w:themeColor="text1"/>
              </w:rPr>
            </w:pPr>
            <w:r w:rsidRPr="009942B0">
              <w:rPr>
                <w:b/>
                <w:color w:val="000000" w:themeColor="text1"/>
              </w:rPr>
              <w:t>b)  Players with a winning singles Rubber average of more than 90% from the previous competition may be moved into the grade above unless the player makes a reasonable request to stay in their grade prior to competition draws been released. Where possible CCTTA will promote junior talented and keen players.</w:t>
            </w:r>
          </w:p>
          <w:p w14:paraId="21EFFDE0" w14:textId="77777777" w:rsidR="00051093" w:rsidRPr="009942B0" w:rsidRDefault="00051093" w:rsidP="006444DE">
            <w:pPr>
              <w:spacing w:before="100" w:beforeAutospacing="1" w:after="100" w:afterAutospacing="1"/>
              <w:ind w:left="720"/>
              <w:rPr>
                <w:b/>
                <w:strike/>
                <w:color w:val="000000" w:themeColor="text1"/>
              </w:rPr>
            </w:pPr>
            <w:r w:rsidRPr="009942B0">
              <w:rPr>
                <w:b/>
                <w:color w:val="000000" w:themeColor="text1"/>
              </w:rPr>
              <w:t>c)  Ratings Central Numbers to be reviewed and included within the Grading process.</w:t>
            </w:r>
          </w:p>
          <w:p w14:paraId="0EEB2BE8" w14:textId="77777777" w:rsidR="00051093" w:rsidRPr="009942B0" w:rsidRDefault="00051093" w:rsidP="006444DE">
            <w:pPr>
              <w:spacing w:before="100" w:beforeAutospacing="1" w:after="100" w:afterAutospacing="1"/>
              <w:ind w:left="720"/>
              <w:rPr>
                <w:b/>
                <w:color w:val="000000" w:themeColor="text1"/>
              </w:rPr>
            </w:pPr>
            <w:r w:rsidRPr="009942B0">
              <w:rPr>
                <w:b/>
                <w:color w:val="000000" w:themeColor="text1"/>
              </w:rPr>
              <w:t>d)  The committee reserves the right to promote and relegate a player as they deem fit.</w:t>
            </w:r>
          </w:p>
        </w:tc>
      </w:tr>
      <w:tr w:rsidR="00051093" w:rsidRPr="009942B0" w14:paraId="09854BAA" w14:textId="77777777" w:rsidTr="006444DE">
        <w:tblPrEx>
          <w:tblBorders>
            <w:top w:val="nil"/>
            <w:left w:val="nil"/>
            <w:bottom w:val="nil"/>
            <w:right w:val="nil"/>
          </w:tblBorders>
          <w:tblCellMar>
            <w:top w:w="0" w:type="dxa"/>
            <w:left w:w="108" w:type="dxa"/>
            <w:bottom w:w="0" w:type="dxa"/>
            <w:right w:w="108" w:type="dxa"/>
          </w:tblCellMar>
          <w:tblLook w:val="0000" w:firstRow="0" w:lastRow="0" w:firstColumn="0" w:lastColumn="0" w:noHBand="0" w:noVBand="0"/>
        </w:tblPrEx>
        <w:trPr>
          <w:trHeight w:val="88"/>
        </w:trPr>
        <w:tc>
          <w:tcPr>
            <w:tcW w:w="8801" w:type="dxa"/>
            <w:gridSpan w:val="11"/>
          </w:tcPr>
          <w:p w14:paraId="71D4BDE1" w14:textId="77777777" w:rsidR="00051093" w:rsidRPr="009942B0" w:rsidRDefault="00051093" w:rsidP="006444DE">
            <w:pPr>
              <w:spacing w:before="100" w:beforeAutospacing="1" w:after="100" w:afterAutospacing="1"/>
              <w:rPr>
                <w:b/>
                <w:bCs/>
                <w:color w:val="000000" w:themeColor="text1"/>
              </w:rPr>
            </w:pPr>
          </w:p>
        </w:tc>
      </w:tr>
    </w:tbl>
    <w:p w14:paraId="4571A00D" w14:textId="77777777" w:rsidR="00D81219" w:rsidRPr="006952CA" w:rsidRDefault="00051093" w:rsidP="00051093">
      <w:pPr>
        <w:pStyle w:val="Default"/>
        <w:rPr>
          <w:color w:val="000000" w:themeColor="text1"/>
        </w:rPr>
      </w:pPr>
      <w:bookmarkStart w:id="0" w:name="_GoBack"/>
      <w:bookmarkEnd w:id="0"/>
    </w:p>
    <w:sectPr w:rsidR="00D81219" w:rsidRPr="006952CA" w:rsidSect="0039389C">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C567D"/>
    <w:multiLevelType w:val="multilevel"/>
    <w:tmpl w:val="8E802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E78C3"/>
    <w:multiLevelType w:val="multilevel"/>
    <w:tmpl w:val="37E4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452DC"/>
    <w:multiLevelType w:val="multilevel"/>
    <w:tmpl w:val="287C6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46BF0"/>
    <w:multiLevelType w:val="hybridMultilevel"/>
    <w:tmpl w:val="8B466B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943A88"/>
    <w:multiLevelType w:val="multilevel"/>
    <w:tmpl w:val="5E1A7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7A2758"/>
    <w:multiLevelType w:val="multilevel"/>
    <w:tmpl w:val="4CA6F11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CE0D74"/>
    <w:multiLevelType w:val="hybridMultilevel"/>
    <w:tmpl w:val="890E88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3D0235"/>
    <w:multiLevelType w:val="multilevel"/>
    <w:tmpl w:val="D974F6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E7152D"/>
    <w:multiLevelType w:val="multilevel"/>
    <w:tmpl w:val="170C9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0"/>
  </w:num>
  <w:num w:numId="4">
    <w:abstractNumId w:val="4"/>
  </w:num>
  <w:num w:numId="5">
    <w:abstractNumId w:val="7"/>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83"/>
    <w:rsid w:val="00002712"/>
    <w:rsid w:val="000107E2"/>
    <w:rsid w:val="00011D17"/>
    <w:rsid w:val="00015DB5"/>
    <w:rsid w:val="000203BE"/>
    <w:rsid w:val="00034257"/>
    <w:rsid w:val="00034CFC"/>
    <w:rsid w:val="0004511C"/>
    <w:rsid w:val="0004551D"/>
    <w:rsid w:val="00051093"/>
    <w:rsid w:val="00071D41"/>
    <w:rsid w:val="000A0745"/>
    <w:rsid w:val="000A7255"/>
    <w:rsid w:val="000F3358"/>
    <w:rsid w:val="00101252"/>
    <w:rsid w:val="00106E41"/>
    <w:rsid w:val="00130DC5"/>
    <w:rsid w:val="001330B0"/>
    <w:rsid w:val="0014371E"/>
    <w:rsid w:val="001533F4"/>
    <w:rsid w:val="001B0240"/>
    <w:rsid w:val="001B17F8"/>
    <w:rsid w:val="001C7B3F"/>
    <w:rsid w:val="001E25D2"/>
    <w:rsid w:val="001F204F"/>
    <w:rsid w:val="002026A1"/>
    <w:rsid w:val="0021072B"/>
    <w:rsid w:val="00221FA0"/>
    <w:rsid w:val="00233F5B"/>
    <w:rsid w:val="002413CD"/>
    <w:rsid w:val="00242203"/>
    <w:rsid w:val="0027144F"/>
    <w:rsid w:val="002760B6"/>
    <w:rsid w:val="002800D1"/>
    <w:rsid w:val="002A62AE"/>
    <w:rsid w:val="002D7CFD"/>
    <w:rsid w:val="0031210F"/>
    <w:rsid w:val="00312CA9"/>
    <w:rsid w:val="0032329F"/>
    <w:rsid w:val="00325744"/>
    <w:rsid w:val="00340099"/>
    <w:rsid w:val="00361C03"/>
    <w:rsid w:val="003775EF"/>
    <w:rsid w:val="0038007F"/>
    <w:rsid w:val="00386BCD"/>
    <w:rsid w:val="003924E3"/>
    <w:rsid w:val="00393659"/>
    <w:rsid w:val="0039389C"/>
    <w:rsid w:val="003C491F"/>
    <w:rsid w:val="003F005F"/>
    <w:rsid w:val="003F0ABF"/>
    <w:rsid w:val="003F5DB1"/>
    <w:rsid w:val="00400DF3"/>
    <w:rsid w:val="00404F15"/>
    <w:rsid w:val="00421D17"/>
    <w:rsid w:val="00422513"/>
    <w:rsid w:val="00464054"/>
    <w:rsid w:val="004741D0"/>
    <w:rsid w:val="004866BC"/>
    <w:rsid w:val="004A3100"/>
    <w:rsid w:val="004D4ED7"/>
    <w:rsid w:val="00506887"/>
    <w:rsid w:val="00515907"/>
    <w:rsid w:val="0053356F"/>
    <w:rsid w:val="0059323F"/>
    <w:rsid w:val="005C7995"/>
    <w:rsid w:val="005E46E8"/>
    <w:rsid w:val="0061745A"/>
    <w:rsid w:val="006648B8"/>
    <w:rsid w:val="00667B5D"/>
    <w:rsid w:val="0069070A"/>
    <w:rsid w:val="006952CA"/>
    <w:rsid w:val="006A2AD2"/>
    <w:rsid w:val="006B0777"/>
    <w:rsid w:val="006F1949"/>
    <w:rsid w:val="006F1E0E"/>
    <w:rsid w:val="0071756B"/>
    <w:rsid w:val="007371FD"/>
    <w:rsid w:val="00757DC6"/>
    <w:rsid w:val="007B4760"/>
    <w:rsid w:val="007D1B1C"/>
    <w:rsid w:val="007E0439"/>
    <w:rsid w:val="007E7D17"/>
    <w:rsid w:val="007F3AFE"/>
    <w:rsid w:val="007F7AF6"/>
    <w:rsid w:val="00820187"/>
    <w:rsid w:val="008358C4"/>
    <w:rsid w:val="00872053"/>
    <w:rsid w:val="00872E9F"/>
    <w:rsid w:val="00891D17"/>
    <w:rsid w:val="008D77DB"/>
    <w:rsid w:val="00905334"/>
    <w:rsid w:val="00924A15"/>
    <w:rsid w:val="00970621"/>
    <w:rsid w:val="009C7A40"/>
    <w:rsid w:val="009E24EA"/>
    <w:rsid w:val="009E7332"/>
    <w:rsid w:val="009F0B9C"/>
    <w:rsid w:val="00A018D8"/>
    <w:rsid w:val="00A10FF5"/>
    <w:rsid w:val="00A57CE6"/>
    <w:rsid w:val="00A864FD"/>
    <w:rsid w:val="00AD5882"/>
    <w:rsid w:val="00AF4E54"/>
    <w:rsid w:val="00B214C8"/>
    <w:rsid w:val="00B23CCB"/>
    <w:rsid w:val="00B30D75"/>
    <w:rsid w:val="00B47FDC"/>
    <w:rsid w:val="00B628AE"/>
    <w:rsid w:val="00B76D28"/>
    <w:rsid w:val="00BA5F0D"/>
    <w:rsid w:val="00BB40B2"/>
    <w:rsid w:val="00C07C20"/>
    <w:rsid w:val="00C10075"/>
    <w:rsid w:val="00C90560"/>
    <w:rsid w:val="00CA2871"/>
    <w:rsid w:val="00CD1366"/>
    <w:rsid w:val="00CF7AD2"/>
    <w:rsid w:val="00D32566"/>
    <w:rsid w:val="00D45D84"/>
    <w:rsid w:val="00D7170B"/>
    <w:rsid w:val="00D72489"/>
    <w:rsid w:val="00D75CA9"/>
    <w:rsid w:val="00DC4F99"/>
    <w:rsid w:val="00DD2D68"/>
    <w:rsid w:val="00DE1DB5"/>
    <w:rsid w:val="00DE4039"/>
    <w:rsid w:val="00DE6D11"/>
    <w:rsid w:val="00E02037"/>
    <w:rsid w:val="00E24303"/>
    <w:rsid w:val="00E334B2"/>
    <w:rsid w:val="00E634D5"/>
    <w:rsid w:val="00E63F67"/>
    <w:rsid w:val="00E961A6"/>
    <w:rsid w:val="00E97906"/>
    <w:rsid w:val="00EA7315"/>
    <w:rsid w:val="00ED21A5"/>
    <w:rsid w:val="00ED6556"/>
    <w:rsid w:val="00F242FB"/>
    <w:rsid w:val="00F30611"/>
    <w:rsid w:val="00F62083"/>
    <w:rsid w:val="00F63517"/>
    <w:rsid w:val="00FB724D"/>
    <w:rsid w:val="00FC2E4E"/>
    <w:rsid w:val="00FC5BE6"/>
    <w:rsid w:val="00FD397A"/>
    <w:rsid w:val="00FF72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3C55"/>
  <w14:defaultImageDpi w14:val="32767"/>
  <w15:docId w15:val="{710E9DED-77C9-49D1-8D59-A482D0B8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2083"/>
    <w:pPr>
      <w:widowControl w:val="0"/>
      <w:autoSpaceDE w:val="0"/>
      <w:autoSpaceDN w:val="0"/>
      <w:adjustRightInd w:val="0"/>
    </w:pPr>
    <w:rPr>
      <w:rFonts w:ascii="Papyrus" w:hAnsi="Papyrus" w:cs="Papyrus"/>
      <w:color w:val="000000"/>
    </w:rPr>
  </w:style>
  <w:style w:type="paragraph" w:styleId="ListParagraph">
    <w:name w:val="List Paragraph"/>
    <w:basedOn w:val="Normal"/>
    <w:uiPriority w:val="34"/>
    <w:qFormat/>
    <w:rsid w:val="00380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38322">
      <w:bodyDiv w:val="1"/>
      <w:marLeft w:val="0"/>
      <w:marRight w:val="0"/>
      <w:marTop w:val="0"/>
      <w:marBottom w:val="0"/>
      <w:divBdr>
        <w:top w:val="none" w:sz="0" w:space="0" w:color="auto"/>
        <w:left w:val="none" w:sz="0" w:space="0" w:color="auto"/>
        <w:bottom w:val="none" w:sz="0" w:space="0" w:color="auto"/>
        <w:right w:val="none" w:sz="0" w:space="0" w:color="auto"/>
      </w:divBdr>
      <w:divsChild>
        <w:div w:id="1716927867">
          <w:marLeft w:val="0"/>
          <w:marRight w:val="0"/>
          <w:marTop w:val="0"/>
          <w:marBottom w:val="0"/>
          <w:divBdr>
            <w:top w:val="none" w:sz="0" w:space="0" w:color="auto"/>
            <w:left w:val="none" w:sz="0" w:space="0" w:color="auto"/>
            <w:bottom w:val="none" w:sz="0" w:space="0" w:color="auto"/>
            <w:right w:val="none" w:sz="0" w:space="0" w:color="auto"/>
          </w:divBdr>
        </w:div>
        <w:div w:id="905799395">
          <w:marLeft w:val="0"/>
          <w:marRight w:val="0"/>
          <w:marTop w:val="0"/>
          <w:marBottom w:val="0"/>
          <w:divBdr>
            <w:top w:val="none" w:sz="0" w:space="0" w:color="auto"/>
            <w:left w:val="none" w:sz="0" w:space="0" w:color="auto"/>
            <w:bottom w:val="none" w:sz="0" w:space="0" w:color="auto"/>
            <w:right w:val="none" w:sz="0" w:space="0" w:color="auto"/>
          </w:divBdr>
        </w:div>
        <w:div w:id="1167359953">
          <w:marLeft w:val="0"/>
          <w:marRight w:val="0"/>
          <w:marTop w:val="0"/>
          <w:marBottom w:val="0"/>
          <w:divBdr>
            <w:top w:val="none" w:sz="0" w:space="0" w:color="auto"/>
            <w:left w:val="none" w:sz="0" w:space="0" w:color="auto"/>
            <w:bottom w:val="none" w:sz="0" w:space="0" w:color="auto"/>
            <w:right w:val="none" w:sz="0" w:space="0" w:color="auto"/>
          </w:divBdr>
        </w:div>
        <w:div w:id="764880163">
          <w:marLeft w:val="0"/>
          <w:marRight w:val="0"/>
          <w:marTop w:val="0"/>
          <w:marBottom w:val="0"/>
          <w:divBdr>
            <w:top w:val="none" w:sz="0" w:space="0" w:color="auto"/>
            <w:left w:val="none" w:sz="0" w:space="0" w:color="auto"/>
            <w:bottom w:val="none" w:sz="0" w:space="0" w:color="auto"/>
            <w:right w:val="none" w:sz="0" w:space="0" w:color="auto"/>
          </w:divBdr>
        </w:div>
        <w:div w:id="1165852181">
          <w:marLeft w:val="0"/>
          <w:marRight w:val="0"/>
          <w:marTop w:val="0"/>
          <w:marBottom w:val="0"/>
          <w:divBdr>
            <w:top w:val="none" w:sz="0" w:space="0" w:color="auto"/>
            <w:left w:val="none" w:sz="0" w:space="0" w:color="auto"/>
            <w:bottom w:val="none" w:sz="0" w:space="0" w:color="auto"/>
            <w:right w:val="none" w:sz="0" w:space="0" w:color="auto"/>
          </w:divBdr>
        </w:div>
      </w:divsChild>
    </w:div>
    <w:div w:id="436679982">
      <w:bodyDiv w:val="1"/>
      <w:marLeft w:val="0"/>
      <w:marRight w:val="0"/>
      <w:marTop w:val="0"/>
      <w:marBottom w:val="0"/>
      <w:divBdr>
        <w:top w:val="none" w:sz="0" w:space="0" w:color="auto"/>
        <w:left w:val="none" w:sz="0" w:space="0" w:color="auto"/>
        <w:bottom w:val="none" w:sz="0" w:space="0" w:color="auto"/>
        <w:right w:val="none" w:sz="0" w:space="0" w:color="auto"/>
      </w:divBdr>
      <w:divsChild>
        <w:div w:id="668095460">
          <w:marLeft w:val="0"/>
          <w:marRight w:val="0"/>
          <w:marTop w:val="0"/>
          <w:marBottom w:val="0"/>
          <w:divBdr>
            <w:top w:val="none" w:sz="0" w:space="0" w:color="auto"/>
            <w:left w:val="none" w:sz="0" w:space="0" w:color="auto"/>
            <w:bottom w:val="none" w:sz="0" w:space="0" w:color="auto"/>
            <w:right w:val="none" w:sz="0" w:space="0" w:color="auto"/>
          </w:divBdr>
          <w:divsChild>
            <w:div w:id="35590829">
              <w:marLeft w:val="0"/>
              <w:marRight w:val="0"/>
              <w:marTop w:val="0"/>
              <w:marBottom w:val="0"/>
              <w:divBdr>
                <w:top w:val="none" w:sz="0" w:space="0" w:color="auto"/>
                <w:left w:val="none" w:sz="0" w:space="0" w:color="auto"/>
                <w:bottom w:val="none" w:sz="0" w:space="0" w:color="auto"/>
                <w:right w:val="none" w:sz="0" w:space="0" w:color="auto"/>
              </w:divBdr>
              <w:divsChild>
                <w:div w:id="687216084">
                  <w:marLeft w:val="0"/>
                  <w:marRight w:val="0"/>
                  <w:marTop w:val="0"/>
                  <w:marBottom w:val="0"/>
                  <w:divBdr>
                    <w:top w:val="none" w:sz="0" w:space="0" w:color="auto"/>
                    <w:left w:val="none" w:sz="0" w:space="0" w:color="auto"/>
                    <w:bottom w:val="none" w:sz="0" w:space="0" w:color="auto"/>
                    <w:right w:val="none" w:sz="0" w:space="0" w:color="auto"/>
                  </w:divBdr>
                </w:div>
              </w:divsChild>
            </w:div>
            <w:div w:id="545407706">
              <w:marLeft w:val="0"/>
              <w:marRight w:val="0"/>
              <w:marTop w:val="0"/>
              <w:marBottom w:val="0"/>
              <w:divBdr>
                <w:top w:val="none" w:sz="0" w:space="0" w:color="auto"/>
                <w:left w:val="none" w:sz="0" w:space="0" w:color="auto"/>
                <w:bottom w:val="none" w:sz="0" w:space="0" w:color="auto"/>
                <w:right w:val="none" w:sz="0" w:space="0" w:color="auto"/>
              </w:divBdr>
              <w:divsChild>
                <w:div w:id="2044210760">
                  <w:marLeft w:val="0"/>
                  <w:marRight w:val="0"/>
                  <w:marTop w:val="0"/>
                  <w:marBottom w:val="0"/>
                  <w:divBdr>
                    <w:top w:val="none" w:sz="0" w:space="0" w:color="auto"/>
                    <w:left w:val="none" w:sz="0" w:space="0" w:color="auto"/>
                    <w:bottom w:val="none" w:sz="0" w:space="0" w:color="auto"/>
                    <w:right w:val="none" w:sz="0" w:space="0" w:color="auto"/>
                  </w:divBdr>
                </w:div>
              </w:divsChild>
            </w:div>
            <w:div w:id="747774703">
              <w:marLeft w:val="0"/>
              <w:marRight w:val="0"/>
              <w:marTop w:val="0"/>
              <w:marBottom w:val="0"/>
              <w:divBdr>
                <w:top w:val="none" w:sz="0" w:space="0" w:color="auto"/>
                <w:left w:val="none" w:sz="0" w:space="0" w:color="auto"/>
                <w:bottom w:val="none" w:sz="0" w:space="0" w:color="auto"/>
                <w:right w:val="none" w:sz="0" w:space="0" w:color="auto"/>
              </w:divBdr>
              <w:divsChild>
                <w:div w:id="1316912565">
                  <w:marLeft w:val="0"/>
                  <w:marRight w:val="0"/>
                  <w:marTop w:val="0"/>
                  <w:marBottom w:val="0"/>
                  <w:divBdr>
                    <w:top w:val="none" w:sz="0" w:space="0" w:color="auto"/>
                    <w:left w:val="none" w:sz="0" w:space="0" w:color="auto"/>
                    <w:bottom w:val="none" w:sz="0" w:space="0" w:color="auto"/>
                    <w:right w:val="none" w:sz="0" w:space="0" w:color="auto"/>
                  </w:divBdr>
                </w:div>
              </w:divsChild>
            </w:div>
            <w:div w:id="507713651">
              <w:marLeft w:val="0"/>
              <w:marRight w:val="0"/>
              <w:marTop w:val="0"/>
              <w:marBottom w:val="0"/>
              <w:divBdr>
                <w:top w:val="none" w:sz="0" w:space="0" w:color="auto"/>
                <w:left w:val="none" w:sz="0" w:space="0" w:color="auto"/>
                <w:bottom w:val="none" w:sz="0" w:space="0" w:color="auto"/>
                <w:right w:val="none" w:sz="0" w:space="0" w:color="auto"/>
              </w:divBdr>
              <w:divsChild>
                <w:div w:id="884027956">
                  <w:marLeft w:val="0"/>
                  <w:marRight w:val="0"/>
                  <w:marTop w:val="0"/>
                  <w:marBottom w:val="0"/>
                  <w:divBdr>
                    <w:top w:val="none" w:sz="0" w:space="0" w:color="auto"/>
                    <w:left w:val="none" w:sz="0" w:space="0" w:color="auto"/>
                    <w:bottom w:val="none" w:sz="0" w:space="0" w:color="auto"/>
                    <w:right w:val="none" w:sz="0" w:space="0" w:color="auto"/>
                  </w:divBdr>
                </w:div>
              </w:divsChild>
            </w:div>
            <w:div w:id="1635402140">
              <w:marLeft w:val="0"/>
              <w:marRight w:val="0"/>
              <w:marTop w:val="0"/>
              <w:marBottom w:val="0"/>
              <w:divBdr>
                <w:top w:val="none" w:sz="0" w:space="0" w:color="auto"/>
                <w:left w:val="none" w:sz="0" w:space="0" w:color="auto"/>
                <w:bottom w:val="none" w:sz="0" w:space="0" w:color="auto"/>
                <w:right w:val="none" w:sz="0" w:space="0" w:color="auto"/>
              </w:divBdr>
              <w:divsChild>
                <w:div w:id="2011060670">
                  <w:marLeft w:val="0"/>
                  <w:marRight w:val="0"/>
                  <w:marTop w:val="0"/>
                  <w:marBottom w:val="0"/>
                  <w:divBdr>
                    <w:top w:val="none" w:sz="0" w:space="0" w:color="auto"/>
                    <w:left w:val="none" w:sz="0" w:space="0" w:color="auto"/>
                    <w:bottom w:val="none" w:sz="0" w:space="0" w:color="auto"/>
                    <w:right w:val="none" w:sz="0" w:space="0" w:color="auto"/>
                  </w:divBdr>
                </w:div>
              </w:divsChild>
            </w:div>
            <w:div w:id="229509339">
              <w:marLeft w:val="0"/>
              <w:marRight w:val="0"/>
              <w:marTop w:val="0"/>
              <w:marBottom w:val="0"/>
              <w:divBdr>
                <w:top w:val="none" w:sz="0" w:space="0" w:color="auto"/>
                <w:left w:val="none" w:sz="0" w:space="0" w:color="auto"/>
                <w:bottom w:val="none" w:sz="0" w:space="0" w:color="auto"/>
                <w:right w:val="none" w:sz="0" w:space="0" w:color="auto"/>
              </w:divBdr>
              <w:divsChild>
                <w:div w:id="690381307">
                  <w:marLeft w:val="0"/>
                  <w:marRight w:val="0"/>
                  <w:marTop w:val="0"/>
                  <w:marBottom w:val="0"/>
                  <w:divBdr>
                    <w:top w:val="none" w:sz="0" w:space="0" w:color="auto"/>
                    <w:left w:val="none" w:sz="0" w:space="0" w:color="auto"/>
                    <w:bottom w:val="none" w:sz="0" w:space="0" w:color="auto"/>
                    <w:right w:val="none" w:sz="0" w:space="0" w:color="auto"/>
                  </w:divBdr>
                </w:div>
              </w:divsChild>
            </w:div>
            <w:div w:id="1862040992">
              <w:marLeft w:val="0"/>
              <w:marRight w:val="0"/>
              <w:marTop w:val="0"/>
              <w:marBottom w:val="0"/>
              <w:divBdr>
                <w:top w:val="none" w:sz="0" w:space="0" w:color="auto"/>
                <w:left w:val="none" w:sz="0" w:space="0" w:color="auto"/>
                <w:bottom w:val="none" w:sz="0" w:space="0" w:color="auto"/>
                <w:right w:val="none" w:sz="0" w:space="0" w:color="auto"/>
              </w:divBdr>
              <w:divsChild>
                <w:div w:id="1144545306">
                  <w:marLeft w:val="0"/>
                  <w:marRight w:val="0"/>
                  <w:marTop w:val="0"/>
                  <w:marBottom w:val="0"/>
                  <w:divBdr>
                    <w:top w:val="none" w:sz="0" w:space="0" w:color="auto"/>
                    <w:left w:val="none" w:sz="0" w:space="0" w:color="auto"/>
                    <w:bottom w:val="none" w:sz="0" w:space="0" w:color="auto"/>
                    <w:right w:val="none" w:sz="0" w:space="0" w:color="auto"/>
                  </w:divBdr>
                </w:div>
              </w:divsChild>
            </w:div>
            <w:div w:id="579294315">
              <w:marLeft w:val="0"/>
              <w:marRight w:val="0"/>
              <w:marTop w:val="0"/>
              <w:marBottom w:val="0"/>
              <w:divBdr>
                <w:top w:val="none" w:sz="0" w:space="0" w:color="auto"/>
                <w:left w:val="none" w:sz="0" w:space="0" w:color="auto"/>
                <w:bottom w:val="none" w:sz="0" w:space="0" w:color="auto"/>
                <w:right w:val="none" w:sz="0" w:space="0" w:color="auto"/>
              </w:divBdr>
              <w:divsChild>
                <w:div w:id="162671863">
                  <w:marLeft w:val="0"/>
                  <w:marRight w:val="0"/>
                  <w:marTop w:val="0"/>
                  <w:marBottom w:val="0"/>
                  <w:divBdr>
                    <w:top w:val="none" w:sz="0" w:space="0" w:color="auto"/>
                    <w:left w:val="none" w:sz="0" w:space="0" w:color="auto"/>
                    <w:bottom w:val="none" w:sz="0" w:space="0" w:color="auto"/>
                    <w:right w:val="none" w:sz="0" w:space="0" w:color="auto"/>
                  </w:divBdr>
                </w:div>
              </w:divsChild>
            </w:div>
            <w:div w:id="1225682260">
              <w:marLeft w:val="0"/>
              <w:marRight w:val="0"/>
              <w:marTop w:val="0"/>
              <w:marBottom w:val="0"/>
              <w:divBdr>
                <w:top w:val="none" w:sz="0" w:space="0" w:color="auto"/>
                <w:left w:val="none" w:sz="0" w:space="0" w:color="auto"/>
                <w:bottom w:val="none" w:sz="0" w:space="0" w:color="auto"/>
                <w:right w:val="none" w:sz="0" w:space="0" w:color="auto"/>
              </w:divBdr>
              <w:divsChild>
                <w:div w:id="962465378">
                  <w:marLeft w:val="0"/>
                  <w:marRight w:val="0"/>
                  <w:marTop w:val="0"/>
                  <w:marBottom w:val="0"/>
                  <w:divBdr>
                    <w:top w:val="none" w:sz="0" w:space="0" w:color="auto"/>
                    <w:left w:val="none" w:sz="0" w:space="0" w:color="auto"/>
                    <w:bottom w:val="none" w:sz="0" w:space="0" w:color="auto"/>
                    <w:right w:val="none" w:sz="0" w:space="0" w:color="auto"/>
                  </w:divBdr>
                </w:div>
              </w:divsChild>
            </w:div>
            <w:div w:id="634524765">
              <w:marLeft w:val="0"/>
              <w:marRight w:val="0"/>
              <w:marTop w:val="0"/>
              <w:marBottom w:val="0"/>
              <w:divBdr>
                <w:top w:val="none" w:sz="0" w:space="0" w:color="auto"/>
                <w:left w:val="none" w:sz="0" w:space="0" w:color="auto"/>
                <w:bottom w:val="none" w:sz="0" w:space="0" w:color="auto"/>
                <w:right w:val="none" w:sz="0" w:space="0" w:color="auto"/>
              </w:divBdr>
              <w:divsChild>
                <w:div w:id="1654719936">
                  <w:marLeft w:val="0"/>
                  <w:marRight w:val="0"/>
                  <w:marTop w:val="0"/>
                  <w:marBottom w:val="0"/>
                  <w:divBdr>
                    <w:top w:val="none" w:sz="0" w:space="0" w:color="auto"/>
                    <w:left w:val="none" w:sz="0" w:space="0" w:color="auto"/>
                    <w:bottom w:val="none" w:sz="0" w:space="0" w:color="auto"/>
                    <w:right w:val="none" w:sz="0" w:space="0" w:color="auto"/>
                  </w:divBdr>
                </w:div>
              </w:divsChild>
            </w:div>
            <w:div w:id="2104572523">
              <w:marLeft w:val="0"/>
              <w:marRight w:val="0"/>
              <w:marTop w:val="0"/>
              <w:marBottom w:val="0"/>
              <w:divBdr>
                <w:top w:val="none" w:sz="0" w:space="0" w:color="auto"/>
                <w:left w:val="none" w:sz="0" w:space="0" w:color="auto"/>
                <w:bottom w:val="none" w:sz="0" w:space="0" w:color="auto"/>
                <w:right w:val="none" w:sz="0" w:space="0" w:color="auto"/>
              </w:divBdr>
              <w:divsChild>
                <w:div w:id="1093866484">
                  <w:marLeft w:val="0"/>
                  <w:marRight w:val="0"/>
                  <w:marTop w:val="0"/>
                  <w:marBottom w:val="0"/>
                  <w:divBdr>
                    <w:top w:val="none" w:sz="0" w:space="0" w:color="auto"/>
                    <w:left w:val="none" w:sz="0" w:space="0" w:color="auto"/>
                    <w:bottom w:val="none" w:sz="0" w:space="0" w:color="auto"/>
                    <w:right w:val="none" w:sz="0" w:space="0" w:color="auto"/>
                  </w:divBdr>
                </w:div>
              </w:divsChild>
            </w:div>
            <w:div w:id="248396265">
              <w:marLeft w:val="0"/>
              <w:marRight w:val="0"/>
              <w:marTop w:val="0"/>
              <w:marBottom w:val="0"/>
              <w:divBdr>
                <w:top w:val="none" w:sz="0" w:space="0" w:color="auto"/>
                <w:left w:val="none" w:sz="0" w:space="0" w:color="auto"/>
                <w:bottom w:val="none" w:sz="0" w:space="0" w:color="auto"/>
                <w:right w:val="none" w:sz="0" w:space="0" w:color="auto"/>
              </w:divBdr>
              <w:divsChild>
                <w:div w:id="1190219989">
                  <w:marLeft w:val="0"/>
                  <w:marRight w:val="0"/>
                  <w:marTop w:val="0"/>
                  <w:marBottom w:val="0"/>
                  <w:divBdr>
                    <w:top w:val="none" w:sz="0" w:space="0" w:color="auto"/>
                    <w:left w:val="none" w:sz="0" w:space="0" w:color="auto"/>
                    <w:bottom w:val="none" w:sz="0" w:space="0" w:color="auto"/>
                    <w:right w:val="none" w:sz="0" w:space="0" w:color="auto"/>
                  </w:divBdr>
                </w:div>
              </w:divsChild>
            </w:div>
            <w:div w:id="926109959">
              <w:marLeft w:val="0"/>
              <w:marRight w:val="0"/>
              <w:marTop w:val="0"/>
              <w:marBottom w:val="0"/>
              <w:divBdr>
                <w:top w:val="none" w:sz="0" w:space="0" w:color="auto"/>
                <w:left w:val="none" w:sz="0" w:space="0" w:color="auto"/>
                <w:bottom w:val="none" w:sz="0" w:space="0" w:color="auto"/>
                <w:right w:val="none" w:sz="0" w:space="0" w:color="auto"/>
              </w:divBdr>
              <w:divsChild>
                <w:div w:id="897864331">
                  <w:marLeft w:val="0"/>
                  <w:marRight w:val="0"/>
                  <w:marTop w:val="0"/>
                  <w:marBottom w:val="0"/>
                  <w:divBdr>
                    <w:top w:val="none" w:sz="0" w:space="0" w:color="auto"/>
                    <w:left w:val="none" w:sz="0" w:space="0" w:color="auto"/>
                    <w:bottom w:val="none" w:sz="0" w:space="0" w:color="auto"/>
                    <w:right w:val="none" w:sz="0" w:space="0" w:color="auto"/>
                  </w:divBdr>
                </w:div>
              </w:divsChild>
            </w:div>
            <w:div w:id="575748727">
              <w:marLeft w:val="0"/>
              <w:marRight w:val="0"/>
              <w:marTop w:val="0"/>
              <w:marBottom w:val="0"/>
              <w:divBdr>
                <w:top w:val="none" w:sz="0" w:space="0" w:color="auto"/>
                <w:left w:val="none" w:sz="0" w:space="0" w:color="auto"/>
                <w:bottom w:val="none" w:sz="0" w:space="0" w:color="auto"/>
                <w:right w:val="none" w:sz="0" w:space="0" w:color="auto"/>
              </w:divBdr>
              <w:divsChild>
                <w:div w:id="619649797">
                  <w:marLeft w:val="0"/>
                  <w:marRight w:val="0"/>
                  <w:marTop w:val="0"/>
                  <w:marBottom w:val="0"/>
                  <w:divBdr>
                    <w:top w:val="none" w:sz="0" w:space="0" w:color="auto"/>
                    <w:left w:val="none" w:sz="0" w:space="0" w:color="auto"/>
                    <w:bottom w:val="none" w:sz="0" w:space="0" w:color="auto"/>
                    <w:right w:val="none" w:sz="0" w:space="0" w:color="auto"/>
                  </w:divBdr>
                </w:div>
              </w:divsChild>
            </w:div>
            <w:div w:id="1704819954">
              <w:marLeft w:val="0"/>
              <w:marRight w:val="0"/>
              <w:marTop w:val="0"/>
              <w:marBottom w:val="0"/>
              <w:divBdr>
                <w:top w:val="none" w:sz="0" w:space="0" w:color="auto"/>
                <w:left w:val="none" w:sz="0" w:space="0" w:color="auto"/>
                <w:bottom w:val="none" w:sz="0" w:space="0" w:color="auto"/>
                <w:right w:val="none" w:sz="0" w:space="0" w:color="auto"/>
              </w:divBdr>
              <w:divsChild>
                <w:div w:id="316689836">
                  <w:marLeft w:val="0"/>
                  <w:marRight w:val="0"/>
                  <w:marTop w:val="0"/>
                  <w:marBottom w:val="0"/>
                  <w:divBdr>
                    <w:top w:val="none" w:sz="0" w:space="0" w:color="auto"/>
                    <w:left w:val="none" w:sz="0" w:space="0" w:color="auto"/>
                    <w:bottom w:val="none" w:sz="0" w:space="0" w:color="auto"/>
                    <w:right w:val="none" w:sz="0" w:space="0" w:color="auto"/>
                  </w:divBdr>
                </w:div>
              </w:divsChild>
            </w:div>
            <w:div w:id="482430935">
              <w:marLeft w:val="0"/>
              <w:marRight w:val="0"/>
              <w:marTop w:val="0"/>
              <w:marBottom w:val="0"/>
              <w:divBdr>
                <w:top w:val="none" w:sz="0" w:space="0" w:color="auto"/>
                <w:left w:val="none" w:sz="0" w:space="0" w:color="auto"/>
                <w:bottom w:val="none" w:sz="0" w:space="0" w:color="auto"/>
                <w:right w:val="none" w:sz="0" w:space="0" w:color="auto"/>
              </w:divBdr>
              <w:divsChild>
                <w:div w:id="1991980627">
                  <w:marLeft w:val="0"/>
                  <w:marRight w:val="0"/>
                  <w:marTop w:val="0"/>
                  <w:marBottom w:val="0"/>
                  <w:divBdr>
                    <w:top w:val="none" w:sz="0" w:space="0" w:color="auto"/>
                    <w:left w:val="none" w:sz="0" w:space="0" w:color="auto"/>
                    <w:bottom w:val="none" w:sz="0" w:space="0" w:color="auto"/>
                    <w:right w:val="none" w:sz="0" w:space="0" w:color="auto"/>
                  </w:divBdr>
                </w:div>
              </w:divsChild>
            </w:div>
            <w:div w:id="793060406">
              <w:marLeft w:val="0"/>
              <w:marRight w:val="0"/>
              <w:marTop w:val="0"/>
              <w:marBottom w:val="0"/>
              <w:divBdr>
                <w:top w:val="none" w:sz="0" w:space="0" w:color="auto"/>
                <w:left w:val="none" w:sz="0" w:space="0" w:color="auto"/>
                <w:bottom w:val="none" w:sz="0" w:space="0" w:color="auto"/>
                <w:right w:val="none" w:sz="0" w:space="0" w:color="auto"/>
              </w:divBdr>
              <w:divsChild>
                <w:div w:id="309093324">
                  <w:marLeft w:val="0"/>
                  <w:marRight w:val="0"/>
                  <w:marTop w:val="0"/>
                  <w:marBottom w:val="0"/>
                  <w:divBdr>
                    <w:top w:val="none" w:sz="0" w:space="0" w:color="auto"/>
                    <w:left w:val="none" w:sz="0" w:space="0" w:color="auto"/>
                    <w:bottom w:val="none" w:sz="0" w:space="0" w:color="auto"/>
                    <w:right w:val="none" w:sz="0" w:space="0" w:color="auto"/>
                  </w:divBdr>
                </w:div>
              </w:divsChild>
            </w:div>
            <w:div w:id="1992909311">
              <w:marLeft w:val="0"/>
              <w:marRight w:val="0"/>
              <w:marTop w:val="0"/>
              <w:marBottom w:val="0"/>
              <w:divBdr>
                <w:top w:val="none" w:sz="0" w:space="0" w:color="auto"/>
                <w:left w:val="none" w:sz="0" w:space="0" w:color="auto"/>
                <w:bottom w:val="none" w:sz="0" w:space="0" w:color="auto"/>
                <w:right w:val="none" w:sz="0" w:space="0" w:color="auto"/>
              </w:divBdr>
              <w:divsChild>
                <w:div w:id="1335717505">
                  <w:marLeft w:val="0"/>
                  <w:marRight w:val="0"/>
                  <w:marTop w:val="0"/>
                  <w:marBottom w:val="0"/>
                  <w:divBdr>
                    <w:top w:val="none" w:sz="0" w:space="0" w:color="auto"/>
                    <w:left w:val="none" w:sz="0" w:space="0" w:color="auto"/>
                    <w:bottom w:val="none" w:sz="0" w:space="0" w:color="auto"/>
                    <w:right w:val="none" w:sz="0" w:space="0" w:color="auto"/>
                  </w:divBdr>
                </w:div>
              </w:divsChild>
            </w:div>
            <w:div w:id="303244340">
              <w:marLeft w:val="0"/>
              <w:marRight w:val="0"/>
              <w:marTop w:val="0"/>
              <w:marBottom w:val="0"/>
              <w:divBdr>
                <w:top w:val="none" w:sz="0" w:space="0" w:color="auto"/>
                <w:left w:val="none" w:sz="0" w:space="0" w:color="auto"/>
                <w:bottom w:val="none" w:sz="0" w:space="0" w:color="auto"/>
                <w:right w:val="none" w:sz="0" w:space="0" w:color="auto"/>
              </w:divBdr>
              <w:divsChild>
                <w:div w:id="222839610">
                  <w:marLeft w:val="0"/>
                  <w:marRight w:val="0"/>
                  <w:marTop w:val="0"/>
                  <w:marBottom w:val="0"/>
                  <w:divBdr>
                    <w:top w:val="none" w:sz="0" w:space="0" w:color="auto"/>
                    <w:left w:val="none" w:sz="0" w:space="0" w:color="auto"/>
                    <w:bottom w:val="none" w:sz="0" w:space="0" w:color="auto"/>
                    <w:right w:val="none" w:sz="0" w:space="0" w:color="auto"/>
                  </w:divBdr>
                </w:div>
              </w:divsChild>
            </w:div>
            <w:div w:id="1626891730">
              <w:marLeft w:val="0"/>
              <w:marRight w:val="0"/>
              <w:marTop w:val="0"/>
              <w:marBottom w:val="0"/>
              <w:divBdr>
                <w:top w:val="none" w:sz="0" w:space="0" w:color="auto"/>
                <w:left w:val="none" w:sz="0" w:space="0" w:color="auto"/>
                <w:bottom w:val="none" w:sz="0" w:space="0" w:color="auto"/>
                <w:right w:val="none" w:sz="0" w:space="0" w:color="auto"/>
              </w:divBdr>
              <w:divsChild>
                <w:div w:id="2133009753">
                  <w:marLeft w:val="0"/>
                  <w:marRight w:val="0"/>
                  <w:marTop w:val="0"/>
                  <w:marBottom w:val="0"/>
                  <w:divBdr>
                    <w:top w:val="none" w:sz="0" w:space="0" w:color="auto"/>
                    <w:left w:val="none" w:sz="0" w:space="0" w:color="auto"/>
                    <w:bottom w:val="none" w:sz="0" w:space="0" w:color="auto"/>
                    <w:right w:val="none" w:sz="0" w:space="0" w:color="auto"/>
                  </w:divBdr>
                </w:div>
              </w:divsChild>
            </w:div>
            <w:div w:id="1272543104">
              <w:marLeft w:val="0"/>
              <w:marRight w:val="0"/>
              <w:marTop w:val="0"/>
              <w:marBottom w:val="0"/>
              <w:divBdr>
                <w:top w:val="none" w:sz="0" w:space="0" w:color="auto"/>
                <w:left w:val="none" w:sz="0" w:space="0" w:color="auto"/>
                <w:bottom w:val="none" w:sz="0" w:space="0" w:color="auto"/>
                <w:right w:val="none" w:sz="0" w:space="0" w:color="auto"/>
              </w:divBdr>
              <w:divsChild>
                <w:div w:id="1155074557">
                  <w:marLeft w:val="0"/>
                  <w:marRight w:val="0"/>
                  <w:marTop w:val="0"/>
                  <w:marBottom w:val="0"/>
                  <w:divBdr>
                    <w:top w:val="none" w:sz="0" w:space="0" w:color="auto"/>
                    <w:left w:val="none" w:sz="0" w:space="0" w:color="auto"/>
                    <w:bottom w:val="none" w:sz="0" w:space="0" w:color="auto"/>
                    <w:right w:val="none" w:sz="0" w:space="0" w:color="auto"/>
                  </w:divBdr>
                </w:div>
              </w:divsChild>
            </w:div>
            <w:div w:id="906258469">
              <w:marLeft w:val="0"/>
              <w:marRight w:val="0"/>
              <w:marTop w:val="0"/>
              <w:marBottom w:val="0"/>
              <w:divBdr>
                <w:top w:val="none" w:sz="0" w:space="0" w:color="auto"/>
                <w:left w:val="none" w:sz="0" w:space="0" w:color="auto"/>
                <w:bottom w:val="none" w:sz="0" w:space="0" w:color="auto"/>
                <w:right w:val="none" w:sz="0" w:space="0" w:color="auto"/>
              </w:divBdr>
              <w:divsChild>
                <w:div w:id="623075286">
                  <w:marLeft w:val="0"/>
                  <w:marRight w:val="0"/>
                  <w:marTop w:val="0"/>
                  <w:marBottom w:val="0"/>
                  <w:divBdr>
                    <w:top w:val="none" w:sz="0" w:space="0" w:color="auto"/>
                    <w:left w:val="none" w:sz="0" w:space="0" w:color="auto"/>
                    <w:bottom w:val="none" w:sz="0" w:space="0" w:color="auto"/>
                    <w:right w:val="none" w:sz="0" w:space="0" w:color="auto"/>
                  </w:divBdr>
                </w:div>
              </w:divsChild>
            </w:div>
            <w:div w:id="882257582">
              <w:marLeft w:val="0"/>
              <w:marRight w:val="0"/>
              <w:marTop w:val="0"/>
              <w:marBottom w:val="0"/>
              <w:divBdr>
                <w:top w:val="none" w:sz="0" w:space="0" w:color="auto"/>
                <w:left w:val="none" w:sz="0" w:space="0" w:color="auto"/>
                <w:bottom w:val="none" w:sz="0" w:space="0" w:color="auto"/>
                <w:right w:val="none" w:sz="0" w:space="0" w:color="auto"/>
              </w:divBdr>
              <w:divsChild>
                <w:div w:id="1856073377">
                  <w:marLeft w:val="0"/>
                  <w:marRight w:val="0"/>
                  <w:marTop w:val="0"/>
                  <w:marBottom w:val="0"/>
                  <w:divBdr>
                    <w:top w:val="none" w:sz="0" w:space="0" w:color="auto"/>
                    <w:left w:val="none" w:sz="0" w:space="0" w:color="auto"/>
                    <w:bottom w:val="none" w:sz="0" w:space="0" w:color="auto"/>
                    <w:right w:val="none" w:sz="0" w:space="0" w:color="auto"/>
                  </w:divBdr>
                </w:div>
              </w:divsChild>
            </w:div>
            <w:div w:id="971446677">
              <w:marLeft w:val="0"/>
              <w:marRight w:val="0"/>
              <w:marTop w:val="0"/>
              <w:marBottom w:val="0"/>
              <w:divBdr>
                <w:top w:val="none" w:sz="0" w:space="0" w:color="auto"/>
                <w:left w:val="none" w:sz="0" w:space="0" w:color="auto"/>
                <w:bottom w:val="none" w:sz="0" w:space="0" w:color="auto"/>
                <w:right w:val="none" w:sz="0" w:space="0" w:color="auto"/>
              </w:divBdr>
              <w:divsChild>
                <w:div w:id="1808278775">
                  <w:marLeft w:val="0"/>
                  <w:marRight w:val="0"/>
                  <w:marTop w:val="0"/>
                  <w:marBottom w:val="0"/>
                  <w:divBdr>
                    <w:top w:val="none" w:sz="0" w:space="0" w:color="auto"/>
                    <w:left w:val="none" w:sz="0" w:space="0" w:color="auto"/>
                    <w:bottom w:val="none" w:sz="0" w:space="0" w:color="auto"/>
                    <w:right w:val="none" w:sz="0" w:space="0" w:color="auto"/>
                  </w:divBdr>
                </w:div>
              </w:divsChild>
            </w:div>
            <w:div w:id="1314599486">
              <w:marLeft w:val="0"/>
              <w:marRight w:val="0"/>
              <w:marTop w:val="0"/>
              <w:marBottom w:val="0"/>
              <w:divBdr>
                <w:top w:val="none" w:sz="0" w:space="0" w:color="auto"/>
                <w:left w:val="none" w:sz="0" w:space="0" w:color="auto"/>
                <w:bottom w:val="none" w:sz="0" w:space="0" w:color="auto"/>
                <w:right w:val="none" w:sz="0" w:space="0" w:color="auto"/>
              </w:divBdr>
              <w:divsChild>
                <w:div w:id="173880666">
                  <w:marLeft w:val="0"/>
                  <w:marRight w:val="0"/>
                  <w:marTop w:val="0"/>
                  <w:marBottom w:val="0"/>
                  <w:divBdr>
                    <w:top w:val="none" w:sz="0" w:space="0" w:color="auto"/>
                    <w:left w:val="none" w:sz="0" w:space="0" w:color="auto"/>
                    <w:bottom w:val="none" w:sz="0" w:space="0" w:color="auto"/>
                    <w:right w:val="none" w:sz="0" w:space="0" w:color="auto"/>
                  </w:divBdr>
                </w:div>
              </w:divsChild>
            </w:div>
            <w:div w:id="503589854">
              <w:marLeft w:val="0"/>
              <w:marRight w:val="0"/>
              <w:marTop w:val="0"/>
              <w:marBottom w:val="0"/>
              <w:divBdr>
                <w:top w:val="none" w:sz="0" w:space="0" w:color="auto"/>
                <w:left w:val="none" w:sz="0" w:space="0" w:color="auto"/>
                <w:bottom w:val="none" w:sz="0" w:space="0" w:color="auto"/>
                <w:right w:val="none" w:sz="0" w:space="0" w:color="auto"/>
              </w:divBdr>
              <w:divsChild>
                <w:div w:id="199976821">
                  <w:marLeft w:val="0"/>
                  <w:marRight w:val="0"/>
                  <w:marTop w:val="0"/>
                  <w:marBottom w:val="0"/>
                  <w:divBdr>
                    <w:top w:val="none" w:sz="0" w:space="0" w:color="auto"/>
                    <w:left w:val="none" w:sz="0" w:space="0" w:color="auto"/>
                    <w:bottom w:val="none" w:sz="0" w:space="0" w:color="auto"/>
                    <w:right w:val="none" w:sz="0" w:space="0" w:color="auto"/>
                  </w:divBdr>
                </w:div>
              </w:divsChild>
            </w:div>
            <w:div w:id="768888019">
              <w:marLeft w:val="0"/>
              <w:marRight w:val="0"/>
              <w:marTop w:val="0"/>
              <w:marBottom w:val="0"/>
              <w:divBdr>
                <w:top w:val="none" w:sz="0" w:space="0" w:color="auto"/>
                <w:left w:val="none" w:sz="0" w:space="0" w:color="auto"/>
                <w:bottom w:val="none" w:sz="0" w:space="0" w:color="auto"/>
                <w:right w:val="none" w:sz="0" w:space="0" w:color="auto"/>
              </w:divBdr>
              <w:divsChild>
                <w:div w:id="198397862">
                  <w:marLeft w:val="0"/>
                  <w:marRight w:val="0"/>
                  <w:marTop w:val="0"/>
                  <w:marBottom w:val="0"/>
                  <w:divBdr>
                    <w:top w:val="none" w:sz="0" w:space="0" w:color="auto"/>
                    <w:left w:val="none" w:sz="0" w:space="0" w:color="auto"/>
                    <w:bottom w:val="none" w:sz="0" w:space="0" w:color="auto"/>
                    <w:right w:val="none" w:sz="0" w:space="0" w:color="auto"/>
                  </w:divBdr>
                </w:div>
              </w:divsChild>
            </w:div>
            <w:div w:id="1052121690">
              <w:marLeft w:val="0"/>
              <w:marRight w:val="0"/>
              <w:marTop w:val="0"/>
              <w:marBottom w:val="0"/>
              <w:divBdr>
                <w:top w:val="none" w:sz="0" w:space="0" w:color="auto"/>
                <w:left w:val="none" w:sz="0" w:space="0" w:color="auto"/>
                <w:bottom w:val="none" w:sz="0" w:space="0" w:color="auto"/>
                <w:right w:val="none" w:sz="0" w:space="0" w:color="auto"/>
              </w:divBdr>
              <w:divsChild>
                <w:div w:id="1587958104">
                  <w:marLeft w:val="0"/>
                  <w:marRight w:val="0"/>
                  <w:marTop w:val="0"/>
                  <w:marBottom w:val="0"/>
                  <w:divBdr>
                    <w:top w:val="none" w:sz="0" w:space="0" w:color="auto"/>
                    <w:left w:val="none" w:sz="0" w:space="0" w:color="auto"/>
                    <w:bottom w:val="none" w:sz="0" w:space="0" w:color="auto"/>
                    <w:right w:val="none" w:sz="0" w:space="0" w:color="auto"/>
                  </w:divBdr>
                </w:div>
              </w:divsChild>
            </w:div>
            <w:div w:id="1229878807">
              <w:marLeft w:val="0"/>
              <w:marRight w:val="0"/>
              <w:marTop w:val="0"/>
              <w:marBottom w:val="0"/>
              <w:divBdr>
                <w:top w:val="none" w:sz="0" w:space="0" w:color="auto"/>
                <w:left w:val="none" w:sz="0" w:space="0" w:color="auto"/>
                <w:bottom w:val="none" w:sz="0" w:space="0" w:color="auto"/>
                <w:right w:val="none" w:sz="0" w:space="0" w:color="auto"/>
              </w:divBdr>
              <w:divsChild>
                <w:div w:id="2105102126">
                  <w:marLeft w:val="0"/>
                  <w:marRight w:val="0"/>
                  <w:marTop w:val="0"/>
                  <w:marBottom w:val="0"/>
                  <w:divBdr>
                    <w:top w:val="none" w:sz="0" w:space="0" w:color="auto"/>
                    <w:left w:val="none" w:sz="0" w:space="0" w:color="auto"/>
                    <w:bottom w:val="none" w:sz="0" w:space="0" w:color="auto"/>
                    <w:right w:val="none" w:sz="0" w:space="0" w:color="auto"/>
                  </w:divBdr>
                </w:div>
              </w:divsChild>
            </w:div>
            <w:div w:id="431053728">
              <w:marLeft w:val="0"/>
              <w:marRight w:val="0"/>
              <w:marTop w:val="0"/>
              <w:marBottom w:val="0"/>
              <w:divBdr>
                <w:top w:val="none" w:sz="0" w:space="0" w:color="auto"/>
                <w:left w:val="none" w:sz="0" w:space="0" w:color="auto"/>
                <w:bottom w:val="none" w:sz="0" w:space="0" w:color="auto"/>
                <w:right w:val="none" w:sz="0" w:space="0" w:color="auto"/>
              </w:divBdr>
              <w:divsChild>
                <w:div w:id="103423239">
                  <w:marLeft w:val="0"/>
                  <w:marRight w:val="0"/>
                  <w:marTop w:val="0"/>
                  <w:marBottom w:val="0"/>
                  <w:divBdr>
                    <w:top w:val="none" w:sz="0" w:space="0" w:color="auto"/>
                    <w:left w:val="none" w:sz="0" w:space="0" w:color="auto"/>
                    <w:bottom w:val="none" w:sz="0" w:space="0" w:color="auto"/>
                    <w:right w:val="none" w:sz="0" w:space="0" w:color="auto"/>
                  </w:divBdr>
                </w:div>
              </w:divsChild>
            </w:div>
            <w:div w:id="688145466">
              <w:marLeft w:val="0"/>
              <w:marRight w:val="0"/>
              <w:marTop w:val="0"/>
              <w:marBottom w:val="0"/>
              <w:divBdr>
                <w:top w:val="none" w:sz="0" w:space="0" w:color="auto"/>
                <w:left w:val="none" w:sz="0" w:space="0" w:color="auto"/>
                <w:bottom w:val="none" w:sz="0" w:space="0" w:color="auto"/>
                <w:right w:val="none" w:sz="0" w:space="0" w:color="auto"/>
              </w:divBdr>
              <w:divsChild>
                <w:div w:id="491993487">
                  <w:marLeft w:val="0"/>
                  <w:marRight w:val="0"/>
                  <w:marTop w:val="0"/>
                  <w:marBottom w:val="0"/>
                  <w:divBdr>
                    <w:top w:val="none" w:sz="0" w:space="0" w:color="auto"/>
                    <w:left w:val="none" w:sz="0" w:space="0" w:color="auto"/>
                    <w:bottom w:val="none" w:sz="0" w:space="0" w:color="auto"/>
                    <w:right w:val="none" w:sz="0" w:space="0" w:color="auto"/>
                  </w:divBdr>
                </w:div>
              </w:divsChild>
            </w:div>
            <w:div w:id="971443997">
              <w:marLeft w:val="0"/>
              <w:marRight w:val="0"/>
              <w:marTop w:val="0"/>
              <w:marBottom w:val="0"/>
              <w:divBdr>
                <w:top w:val="none" w:sz="0" w:space="0" w:color="auto"/>
                <w:left w:val="none" w:sz="0" w:space="0" w:color="auto"/>
                <w:bottom w:val="none" w:sz="0" w:space="0" w:color="auto"/>
                <w:right w:val="none" w:sz="0" w:space="0" w:color="auto"/>
              </w:divBdr>
              <w:divsChild>
                <w:div w:id="1900164378">
                  <w:marLeft w:val="0"/>
                  <w:marRight w:val="0"/>
                  <w:marTop w:val="0"/>
                  <w:marBottom w:val="0"/>
                  <w:divBdr>
                    <w:top w:val="none" w:sz="0" w:space="0" w:color="auto"/>
                    <w:left w:val="none" w:sz="0" w:space="0" w:color="auto"/>
                    <w:bottom w:val="none" w:sz="0" w:space="0" w:color="auto"/>
                    <w:right w:val="none" w:sz="0" w:space="0" w:color="auto"/>
                  </w:divBdr>
                </w:div>
              </w:divsChild>
            </w:div>
            <w:div w:id="1863124530">
              <w:marLeft w:val="0"/>
              <w:marRight w:val="0"/>
              <w:marTop w:val="0"/>
              <w:marBottom w:val="0"/>
              <w:divBdr>
                <w:top w:val="none" w:sz="0" w:space="0" w:color="auto"/>
                <w:left w:val="none" w:sz="0" w:space="0" w:color="auto"/>
                <w:bottom w:val="none" w:sz="0" w:space="0" w:color="auto"/>
                <w:right w:val="none" w:sz="0" w:space="0" w:color="auto"/>
              </w:divBdr>
              <w:divsChild>
                <w:div w:id="1532257283">
                  <w:marLeft w:val="0"/>
                  <w:marRight w:val="0"/>
                  <w:marTop w:val="0"/>
                  <w:marBottom w:val="0"/>
                  <w:divBdr>
                    <w:top w:val="none" w:sz="0" w:space="0" w:color="auto"/>
                    <w:left w:val="none" w:sz="0" w:space="0" w:color="auto"/>
                    <w:bottom w:val="none" w:sz="0" w:space="0" w:color="auto"/>
                    <w:right w:val="none" w:sz="0" w:space="0" w:color="auto"/>
                  </w:divBdr>
                </w:div>
              </w:divsChild>
            </w:div>
            <w:div w:id="2140874863">
              <w:marLeft w:val="0"/>
              <w:marRight w:val="0"/>
              <w:marTop w:val="0"/>
              <w:marBottom w:val="0"/>
              <w:divBdr>
                <w:top w:val="none" w:sz="0" w:space="0" w:color="auto"/>
                <w:left w:val="none" w:sz="0" w:space="0" w:color="auto"/>
                <w:bottom w:val="none" w:sz="0" w:space="0" w:color="auto"/>
                <w:right w:val="none" w:sz="0" w:space="0" w:color="auto"/>
              </w:divBdr>
              <w:divsChild>
                <w:div w:id="721565092">
                  <w:marLeft w:val="0"/>
                  <w:marRight w:val="0"/>
                  <w:marTop w:val="0"/>
                  <w:marBottom w:val="0"/>
                  <w:divBdr>
                    <w:top w:val="none" w:sz="0" w:space="0" w:color="auto"/>
                    <w:left w:val="none" w:sz="0" w:space="0" w:color="auto"/>
                    <w:bottom w:val="none" w:sz="0" w:space="0" w:color="auto"/>
                    <w:right w:val="none" w:sz="0" w:space="0" w:color="auto"/>
                  </w:divBdr>
                </w:div>
              </w:divsChild>
            </w:div>
            <w:div w:id="1428622357">
              <w:marLeft w:val="0"/>
              <w:marRight w:val="0"/>
              <w:marTop w:val="0"/>
              <w:marBottom w:val="0"/>
              <w:divBdr>
                <w:top w:val="none" w:sz="0" w:space="0" w:color="auto"/>
                <w:left w:val="none" w:sz="0" w:space="0" w:color="auto"/>
                <w:bottom w:val="none" w:sz="0" w:space="0" w:color="auto"/>
                <w:right w:val="none" w:sz="0" w:space="0" w:color="auto"/>
              </w:divBdr>
              <w:divsChild>
                <w:div w:id="764378673">
                  <w:marLeft w:val="0"/>
                  <w:marRight w:val="0"/>
                  <w:marTop w:val="0"/>
                  <w:marBottom w:val="0"/>
                  <w:divBdr>
                    <w:top w:val="none" w:sz="0" w:space="0" w:color="auto"/>
                    <w:left w:val="none" w:sz="0" w:space="0" w:color="auto"/>
                    <w:bottom w:val="none" w:sz="0" w:space="0" w:color="auto"/>
                    <w:right w:val="none" w:sz="0" w:space="0" w:color="auto"/>
                  </w:divBdr>
                </w:div>
              </w:divsChild>
            </w:div>
            <w:div w:id="1337222481">
              <w:marLeft w:val="0"/>
              <w:marRight w:val="0"/>
              <w:marTop w:val="0"/>
              <w:marBottom w:val="0"/>
              <w:divBdr>
                <w:top w:val="none" w:sz="0" w:space="0" w:color="auto"/>
                <w:left w:val="none" w:sz="0" w:space="0" w:color="auto"/>
                <w:bottom w:val="none" w:sz="0" w:space="0" w:color="auto"/>
                <w:right w:val="none" w:sz="0" w:space="0" w:color="auto"/>
              </w:divBdr>
              <w:divsChild>
                <w:div w:id="490021859">
                  <w:marLeft w:val="0"/>
                  <w:marRight w:val="0"/>
                  <w:marTop w:val="0"/>
                  <w:marBottom w:val="0"/>
                  <w:divBdr>
                    <w:top w:val="none" w:sz="0" w:space="0" w:color="auto"/>
                    <w:left w:val="none" w:sz="0" w:space="0" w:color="auto"/>
                    <w:bottom w:val="none" w:sz="0" w:space="0" w:color="auto"/>
                    <w:right w:val="none" w:sz="0" w:space="0" w:color="auto"/>
                  </w:divBdr>
                </w:div>
              </w:divsChild>
            </w:div>
            <w:div w:id="1793087875">
              <w:marLeft w:val="0"/>
              <w:marRight w:val="0"/>
              <w:marTop w:val="0"/>
              <w:marBottom w:val="0"/>
              <w:divBdr>
                <w:top w:val="none" w:sz="0" w:space="0" w:color="auto"/>
                <w:left w:val="none" w:sz="0" w:space="0" w:color="auto"/>
                <w:bottom w:val="none" w:sz="0" w:space="0" w:color="auto"/>
                <w:right w:val="none" w:sz="0" w:space="0" w:color="auto"/>
              </w:divBdr>
              <w:divsChild>
                <w:div w:id="1889291836">
                  <w:marLeft w:val="0"/>
                  <w:marRight w:val="0"/>
                  <w:marTop w:val="0"/>
                  <w:marBottom w:val="0"/>
                  <w:divBdr>
                    <w:top w:val="none" w:sz="0" w:space="0" w:color="auto"/>
                    <w:left w:val="none" w:sz="0" w:space="0" w:color="auto"/>
                    <w:bottom w:val="none" w:sz="0" w:space="0" w:color="auto"/>
                    <w:right w:val="none" w:sz="0" w:space="0" w:color="auto"/>
                  </w:divBdr>
                </w:div>
              </w:divsChild>
            </w:div>
            <w:div w:id="2105105130">
              <w:marLeft w:val="0"/>
              <w:marRight w:val="0"/>
              <w:marTop w:val="0"/>
              <w:marBottom w:val="0"/>
              <w:divBdr>
                <w:top w:val="none" w:sz="0" w:space="0" w:color="auto"/>
                <w:left w:val="none" w:sz="0" w:space="0" w:color="auto"/>
                <w:bottom w:val="none" w:sz="0" w:space="0" w:color="auto"/>
                <w:right w:val="none" w:sz="0" w:space="0" w:color="auto"/>
              </w:divBdr>
              <w:divsChild>
                <w:div w:id="303432664">
                  <w:marLeft w:val="0"/>
                  <w:marRight w:val="0"/>
                  <w:marTop w:val="0"/>
                  <w:marBottom w:val="0"/>
                  <w:divBdr>
                    <w:top w:val="none" w:sz="0" w:space="0" w:color="auto"/>
                    <w:left w:val="none" w:sz="0" w:space="0" w:color="auto"/>
                    <w:bottom w:val="none" w:sz="0" w:space="0" w:color="auto"/>
                    <w:right w:val="none" w:sz="0" w:space="0" w:color="auto"/>
                  </w:divBdr>
                </w:div>
              </w:divsChild>
            </w:div>
            <w:div w:id="513686110">
              <w:marLeft w:val="0"/>
              <w:marRight w:val="0"/>
              <w:marTop w:val="0"/>
              <w:marBottom w:val="0"/>
              <w:divBdr>
                <w:top w:val="none" w:sz="0" w:space="0" w:color="auto"/>
                <w:left w:val="none" w:sz="0" w:space="0" w:color="auto"/>
                <w:bottom w:val="none" w:sz="0" w:space="0" w:color="auto"/>
                <w:right w:val="none" w:sz="0" w:space="0" w:color="auto"/>
              </w:divBdr>
              <w:divsChild>
                <w:div w:id="1858353006">
                  <w:marLeft w:val="0"/>
                  <w:marRight w:val="0"/>
                  <w:marTop w:val="0"/>
                  <w:marBottom w:val="0"/>
                  <w:divBdr>
                    <w:top w:val="none" w:sz="0" w:space="0" w:color="auto"/>
                    <w:left w:val="none" w:sz="0" w:space="0" w:color="auto"/>
                    <w:bottom w:val="none" w:sz="0" w:space="0" w:color="auto"/>
                    <w:right w:val="none" w:sz="0" w:space="0" w:color="auto"/>
                  </w:divBdr>
                </w:div>
              </w:divsChild>
            </w:div>
            <w:div w:id="216553232">
              <w:marLeft w:val="0"/>
              <w:marRight w:val="0"/>
              <w:marTop w:val="0"/>
              <w:marBottom w:val="0"/>
              <w:divBdr>
                <w:top w:val="none" w:sz="0" w:space="0" w:color="auto"/>
                <w:left w:val="none" w:sz="0" w:space="0" w:color="auto"/>
                <w:bottom w:val="none" w:sz="0" w:space="0" w:color="auto"/>
                <w:right w:val="none" w:sz="0" w:space="0" w:color="auto"/>
              </w:divBdr>
              <w:divsChild>
                <w:div w:id="385377451">
                  <w:marLeft w:val="0"/>
                  <w:marRight w:val="0"/>
                  <w:marTop w:val="0"/>
                  <w:marBottom w:val="0"/>
                  <w:divBdr>
                    <w:top w:val="none" w:sz="0" w:space="0" w:color="auto"/>
                    <w:left w:val="none" w:sz="0" w:space="0" w:color="auto"/>
                    <w:bottom w:val="none" w:sz="0" w:space="0" w:color="auto"/>
                    <w:right w:val="none" w:sz="0" w:space="0" w:color="auto"/>
                  </w:divBdr>
                </w:div>
              </w:divsChild>
            </w:div>
            <w:div w:id="1244022804">
              <w:marLeft w:val="0"/>
              <w:marRight w:val="0"/>
              <w:marTop w:val="0"/>
              <w:marBottom w:val="0"/>
              <w:divBdr>
                <w:top w:val="none" w:sz="0" w:space="0" w:color="auto"/>
                <w:left w:val="none" w:sz="0" w:space="0" w:color="auto"/>
                <w:bottom w:val="none" w:sz="0" w:space="0" w:color="auto"/>
                <w:right w:val="none" w:sz="0" w:space="0" w:color="auto"/>
              </w:divBdr>
              <w:divsChild>
                <w:div w:id="832647307">
                  <w:marLeft w:val="0"/>
                  <w:marRight w:val="0"/>
                  <w:marTop w:val="0"/>
                  <w:marBottom w:val="0"/>
                  <w:divBdr>
                    <w:top w:val="none" w:sz="0" w:space="0" w:color="auto"/>
                    <w:left w:val="none" w:sz="0" w:space="0" w:color="auto"/>
                    <w:bottom w:val="none" w:sz="0" w:space="0" w:color="auto"/>
                    <w:right w:val="none" w:sz="0" w:space="0" w:color="auto"/>
                  </w:divBdr>
                </w:div>
              </w:divsChild>
            </w:div>
            <w:div w:id="640496511">
              <w:marLeft w:val="0"/>
              <w:marRight w:val="0"/>
              <w:marTop w:val="0"/>
              <w:marBottom w:val="0"/>
              <w:divBdr>
                <w:top w:val="none" w:sz="0" w:space="0" w:color="auto"/>
                <w:left w:val="none" w:sz="0" w:space="0" w:color="auto"/>
                <w:bottom w:val="none" w:sz="0" w:space="0" w:color="auto"/>
                <w:right w:val="none" w:sz="0" w:space="0" w:color="auto"/>
              </w:divBdr>
              <w:divsChild>
                <w:div w:id="11803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1113">
          <w:marLeft w:val="0"/>
          <w:marRight w:val="0"/>
          <w:marTop w:val="0"/>
          <w:marBottom w:val="0"/>
          <w:divBdr>
            <w:top w:val="none" w:sz="0" w:space="0" w:color="auto"/>
            <w:left w:val="none" w:sz="0" w:space="0" w:color="auto"/>
            <w:bottom w:val="none" w:sz="0" w:space="0" w:color="auto"/>
            <w:right w:val="none" w:sz="0" w:space="0" w:color="auto"/>
          </w:divBdr>
          <w:divsChild>
            <w:div w:id="854463079">
              <w:marLeft w:val="0"/>
              <w:marRight w:val="0"/>
              <w:marTop w:val="0"/>
              <w:marBottom w:val="0"/>
              <w:divBdr>
                <w:top w:val="none" w:sz="0" w:space="0" w:color="auto"/>
                <w:left w:val="none" w:sz="0" w:space="0" w:color="auto"/>
                <w:bottom w:val="none" w:sz="0" w:space="0" w:color="auto"/>
                <w:right w:val="none" w:sz="0" w:space="0" w:color="auto"/>
              </w:divBdr>
              <w:divsChild>
                <w:div w:id="2130006260">
                  <w:marLeft w:val="0"/>
                  <w:marRight w:val="0"/>
                  <w:marTop w:val="0"/>
                  <w:marBottom w:val="0"/>
                  <w:divBdr>
                    <w:top w:val="none" w:sz="0" w:space="0" w:color="auto"/>
                    <w:left w:val="none" w:sz="0" w:space="0" w:color="auto"/>
                    <w:bottom w:val="none" w:sz="0" w:space="0" w:color="auto"/>
                    <w:right w:val="none" w:sz="0" w:space="0" w:color="auto"/>
                  </w:divBdr>
                </w:div>
              </w:divsChild>
            </w:div>
            <w:div w:id="1234662604">
              <w:marLeft w:val="0"/>
              <w:marRight w:val="0"/>
              <w:marTop w:val="0"/>
              <w:marBottom w:val="0"/>
              <w:divBdr>
                <w:top w:val="none" w:sz="0" w:space="0" w:color="auto"/>
                <w:left w:val="none" w:sz="0" w:space="0" w:color="auto"/>
                <w:bottom w:val="none" w:sz="0" w:space="0" w:color="auto"/>
                <w:right w:val="none" w:sz="0" w:space="0" w:color="auto"/>
              </w:divBdr>
              <w:divsChild>
                <w:div w:id="1590969004">
                  <w:marLeft w:val="0"/>
                  <w:marRight w:val="0"/>
                  <w:marTop w:val="0"/>
                  <w:marBottom w:val="0"/>
                  <w:divBdr>
                    <w:top w:val="none" w:sz="0" w:space="0" w:color="auto"/>
                    <w:left w:val="none" w:sz="0" w:space="0" w:color="auto"/>
                    <w:bottom w:val="none" w:sz="0" w:space="0" w:color="auto"/>
                    <w:right w:val="none" w:sz="0" w:space="0" w:color="auto"/>
                  </w:divBdr>
                </w:div>
              </w:divsChild>
            </w:div>
            <w:div w:id="1480422463">
              <w:marLeft w:val="0"/>
              <w:marRight w:val="0"/>
              <w:marTop w:val="0"/>
              <w:marBottom w:val="0"/>
              <w:divBdr>
                <w:top w:val="none" w:sz="0" w:space="0" w:color="auto"/>
                <w:left w:val="none" w:sz="0" w:space="0" w:color="auto"/>
                <w:bottom w:val="none" w:sz="0" w:space="0" w:color="auto"/>
                <w:right w:val="none" w:sz="0" w:space="0" w:color="auto"/>
              </w:divBdr>
              <w:divsChild>
                <w:div w:id="1925143861">
                  <w:marLeft w:val="0"/>
                  <w:marRight w:val="0"/>
                  <w:marTop w:val="0"/>
                  <w:marBottom w:val="0"/>
                  <w:divBdr>
                    <w:top w:val="none" w:sz="0" w:space="0" w:color="auto"/>
                    <w:left w:val="none" w:sz="0" w:space="0" w:color="auto"/>
                    <w:bottom w:val="none" w:sz="0" w:space="0" w:color="auto"/>
                    <w:right w:val="none" w:sz="0" w:space="0" w:color="auto"/>
                  </w:divBdr>
                </w:div>
              </w:divsChild>
            </w:div>
            <w:div w:id="404110272">
              <w:marLeft w:val="0"/>
              <w:marRight w:val="0"/>
              <w:marTop w:val="0"/>
              <w:marBottom w:val="0"/>
              <w:divBdr>
                <w:top w:val="none" w:sz="0" w:space="0" w:color="auto"/>
                <w:left w:val="none" w:sz="0" w:space="0" w:color="auto"/>
                <w:bottom w:val="none" w:sz="0" w:space="0" w:color="auto"/>
                <w:right w:val="none" w:sz="0" w:space="0" w:color="auto"/>
              </w:divBdr>
              <w:divsChild>
                <w:div w:id="897129768">
                  <w:marLeft w:val="0"/>
                  <w:marRight w:val="0"/>
                  <w:marTop w:val="0"/>
                  <w:marBottom w:val="0"/>
                  <w:divBdr>
                    <w:top w:val="none" w:sz="0" w:space="0" w:color="auto"/>
                    <w:left w:val="none" w:sz="0" w:space="0" w:color="auto"/>
                    <w:bottom w:val="none" w:sz="0" w:space="0" w:color="auto"/>
                    <w:right w:val="none" w:sz="0" w:space="0" w:color="auto"/>
                  </w:divBdr>
                </w:div>
              </w:divsChild>
            </w:div>
            <w:div w:id="1070076676">
              <w:marLeft w:val="0"/>
              <w:marRight w:val="0"/>
              <w:marTop w:val="0"/>
              <w:marBottom w:val="0"/>
              <w:divBdr>
                <w:top w:val="none" w:sz="0" w:space="0" w:color="auto"/>
                <w:left w:val="none" w:sz="0" w:space="0" w:color="auto"/>
                <w:bottom w:val="none" w:sz="0" w:space="0" w:color="auto"/>
                <w:right w:val="none" w:sz="0" w:space="0" w:color="auto"/>
              </w:divBdr>
              <w:divsChild>
                <w:div w:id="1625649859">
                  <w:marLeft w:val="0"/>
                  <w:marRight w:val="0"/>
                  <w:marTop w:val="0"/>
                  <w:marBottom w:val="0"/>
                  <w:divBdr>
                    <w:top w:val="none" w:sz="0" w:space="0" w:color="auto"/>
                    <w:left w:val="none" w:sz="0" w:space="0" w:color="auto"/>
                    <w:bottom w:val="none" w:sz="0" w:space="0" w:color="auto"/>
                    <w:right w:val="none" w:sz="0" w:space="0" w:color="auto"/>
                  </w:divBdr>
                </w:div>
              </w:divsChild>
            </w:div>
            <w:div w:id="198979895">
              <w:marLeft w:val="0"/>
              <w:marRight w:val="0"/>
              <w:marTop w:val="0"/>
              <w:marBottom w:val="0"/>
              <w:divBdr>
                <w:top w:val="none" w:sz="0" w:space="0" w:color="auto"/>
                <w:left w:val="none" w:sz="0" w:space="0" w:color="auto"/>
                <w:bottom w:val="none" w:sz="0" w:space="0" w:color="auto"/>
                <w:right w:val="none" w:sz="0" w:space="0" w:color="auto"/>
              </w:divBdr>
              <w:divsChild>
                <w:div w:id="673344727">
                  <w:marLeft w:val="0"/>
                  <w:marRight w:val="0"/>
                  <w:marTop w:val="0"/>
                  <w:marBottom w:val="0"/>
                  <w:divBdr>
                    <w:top w:val="none" w:sz="0" w:space="0" w:color="auto"/>
                    <w:left w:val="none" w:sz="0" w:space="0" w:color="auto"/>
                    <w:bottom w:val="none" w:sz="0" w:space="0" w:color="auto"/>
                    <w:right w:val="none" w:sz="0" w:space="0" w:color="auto"/>
                  </w:divBdr>
                </w:div>
              </w:divsChild>
            </w:div>
            <w:div w:id="1162041661">
              <w:marLeft w:val="0"/>
              <w:marRight w:val="0"/>
              <w:marTop w:val="0"/>
              <w:marBottom w:val="0"/>
              <w:divBdr>
                <w:top w:val="none" w:sz="0" w:space="0" w:color="auto"/>
                <w:left w:val="none" w:sz="0" w:space="0" w:color="auto"/>
                <w:bottom w:val="none" w:sz="0" w:space="0" w:color="auto"/>
                <w:right w:val="none" w:sz="0" w:space="0" w:color="auto"/>
              </w:divBdr>
              <w:divsChild>
                <w:div w:id="1543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McCormack</dc:creator>
  <cp:lastModifiedBy>sysadmin</cp:lastModifiedBy>
  <cp:revision>2</cp:revision>
  <cp:lastPrinted>2018-01-26T21:25:00Z</cp:lastPrinted>
  <dcterms:created xsi:type="dcterms:W3CDTF">2019-01-22T10:57:00Z</dcterms:created>
  <dcterms:modified xsi:type="dcterms:W3CDTF">2019-01-22T10:57:00Z</dcterms:modified>
</cp:coreProperties>
</file>